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keepLines/>
        <w:pageBreakBefore w:val="0"/>
        <w:widowControl w:val="0"/>
        <w:kinsoku/>
        <w:wordWrap/>
        <w:overflowPunct/>
        <w:topLinePunct w:val="0"/>
        <w:autoSpaceDE/>
        <w:autoSpaceDN/>
        <w:bidi w:val="0"/>
        <w:adjustRightInd/>
        <w:snapToGrid/>
        <w:spacing w:before="10" w:after="10" w:line="480" w:lineRule="exact"/>
        <w:jc w:val="center"/>
        <w:textAlignment w:val="auto"/>
        <w:rPr>
          <w:rFonts w:hint="eastAsia"/>
          <w:sz w:val="32"/>
          <w:szCs w:val="32"/>
          <w:lang w:val="en-US" w:eastAsia="zh-CN"/>
        </w:rPr>
      </w:pPr>
      <w:bookmarkStart w:id="0" w:name="_Toc4517"/>
      <w:bookmarkStart w:id="1" w:name="_Toc14176"/>
      <w:r>
        <w:rPr>
          <w:rFonts w:hint="eastAsia"/>
          <w:sz w:val="32"/>
          <w:szCs w:val="32"/>
          <w:lang w:val="en-US" w:eastAsia="zh-CN"/>
        </w:rPr>
        <w:t>日照阳光合源电气制造有限公司</w:t>
      </w:r>
    </w:p>
    <w:p>
      <w:pPr>
        <w:pStyle w:val="2"/>
        <w:keepNext/>
        <w:keepLines/>
        <w:pageBreakBefore w:val="0"/>
        <w:widowControl w:val="0"/>
        <w:kinsoku/>
        <w:wordWrap/>
        <w:overflowPunct/>
        <w:topLinePunct w:val="0"/>
        <w:autoSpaceDE/>
        <w:autoSpaceDN/>
        <w:bidi w:val="0"/>
        <w:adjustRightInd/>
        <w:snapToGrid/>
        <w:spacing w:before="10" w:after="10" w:line="480" w:lineRule="exact"/>
        <w:jc w:val="center"/>
        <w:textAlignment w:val="auto"/>
        <w:rPr>
          <w:rFonts w:hint="eastAsia"/>
          <w:sz w:val="32"/>
          <w:szCs w:val="32"/>
        </w:rPr>
      </w:pPr>
      <w:r>
        <w:rPr>
          <w:rFonts w:hint="eastAsia"/>
          <w:sz w:val="32"/>
          <w:szCs w:val="32"/>
          <w:lang w:val="en-US" w:eastAsia="zh-CN"/>
        </w:rPr>
        <w:t>火灾事故专项应急预案</w:t>
      </w:r>
      <w:bookmarkEnd w:id="0"/>
      <w:bookmarkEnd w:id="1"/>
    </w:p>
    <w:p>
      <w:pPr>
        <w:keepNext w:val="0"/>
        <w:keepLines w:val="0"/>
        <w:pageBreakBefore w:val="0"/>
        <w:widowControl w:val="0"/>
        <w:kinsoku/>
        <w:wordWrap/>
        <w:overflowPunct/>
        <w:topLinePunct w:val="0"/>
        <w:autoSpaceDE w:val="0"/>
        <w:autoSpaceDN w:val="0"/>
        <w:bidi w:val="0"/>
        <w:adjustRightInd w:val="0"/>
        <w:snapToGrid/>
        <w:spacing w:line="480" w:lineRule="exact"/>
        <w:ind w:left="0" w:leftChars="0" w:right="0" w:rightChars="0" w:firstLine="0" w:firstLineChars="0"/>
        <w:jc w:val="both"/>
        <w:textAlignment w:val="auto"/>
        <w:rPr>
          <w:rFonts w:hint="eastAsia" w:ascii="仿宋" w:hAnsi="仿宋" w:eastAsia="仿宋" w:cs="仿宋"/>
          <w:b/>
          <w:bCs/>
          <w:sz w:val="28"/>
          <w:szCs w:val="28"/>
          <w:lang w:val="zh-CN" w:eastAsia="zh-CN"/>
        </w:rPr>
      </w:pPr>
      <w:bookmarkStart w:id="2" w:name="_Toc3786"/>
      <w:r>
        <w:rPr>
          <w:rFonts w:hint="eastAsia" w:ascii="仿宋" w:hAnsi="仿宋" w:eastAsia="仿宋" w:cs="仿宋"/>
          <w:b/>
          <w:bCs/>
          <w:sz w:val="28"/>
          <w:szCs w:val="28"/>
          <w:lang w:val="zh-CN" w:eastAsia="zh-CN"/>
        </w:rPr>
        <w:t>1</w:t>
      </w:r>
      <w:r>
        <w:rPr>
          <w:rFonts w:hint="eastAsia" w:ascii="仿宋" w:hAnsi="仿宋" w:eastAsia="仿宋" w:cs="仿宋"/>
          <w:b/>
          <w:bCs/>
          <w:sz w:val="28"/>
          <w:szCs w:val="28"/>
          <w:lang w:val="en-US" w:eastAsia="zh-CN"/>
        </w:rPr>
        <w:t xml:space="preserve"> </w:t>
      </w:r>
      <w:r>
        <w:rPr>
          <w:rFonts w:hint="eastAsia" w:ascii="仿宋" w:hAnsi="仿宋" w:eastAsia="仿宋" w:cs="仿宋"/>
          <w:b/>
          <w:bCs/>
          <w:sz w:val="28"/>
          <w:szCs w:val="28"/>
          <w:lang w:val="zh-CN" w:eastAsia="zh-CN"/>
        </w:rPr>
        <w:t>适用范围</w:t>
      </w:r>
      <w:bookmarkEnd w:id="2"/>
    </w:p>
    <w:p>
      <w:pPr>
        <w:pageBreakBefore w:val="0"/>
        <w:widowControl w:val="0"/>
        <w:kinsoku/>
        <w:wordWrap/>
        <w:overflowPunct/>
        <w:topLinePunct w:val="0"/>
        <w:bidi w:val="0"/>
        <w:snapToGrid/>
        <w:spacing w:line="480" w:lineRule="exact"/>
        <w:ind w:firstLine="560" w:firstLineChars="200"/>
        <w:textAlignment w:val="auto"/>
        <w:rPr>
          <w:rFonts w:hint="eastAsia" w:ascii="仿宋" w:hAnsi="仿宋" w:eastAsia="仿宋" w:cs="仿宋"/>
          <w:color w:val="auto"/>
          <w:sz w:val="28"/>
          <w:szCs w:val="28"/>
          <w:highlight w:val="none"/>
          <w:lang w:val="zh-CN"/>
        </w:rPr>
      </w:pPr>
      <w:r>
        <w:rPr>
          <w:rFonts w:hint="eastAsia" w:ascii="仿宋" w:hAnsi="仿宋" w:eastAsia="仿宋" w:cs="仿宋"/>
          <w:color w:val="auto"/>
          <w:sz w:val="28"/>
          <w:szCs w:val="28"/>
          <w:highlight w:val="none"/>
          <w:lang w:val="zh-CN"/>
        </w:rPr>
        <w:t>火灾事故专项应急预案适用于公司火灾突发事故的应</w:t>
      </w:r>
      <w:bookmarkStart w:id="35" w:name="_GoBack"/>
      <w:bookmarkEnd w:id="35"/>
      <w:r>
        <w:rPr>
          <w:rFonts w:hint="eastAsia" w:ascii="仿宋" w:hAnsi="仿宋" w:eastAsia="仿宋" w:cs="仿宋"/>
          <w:color w:val="auto"/>
          <w:sz w:val="28"/>
          <w:szCs w:val="28"/>
          <w:highlight w:val="none"/>
          <w:lang w:val="zh-CN"/>
        </w:rPr>
        <w:t>急处置和应急救援工作，是综合应急预案的组成部分，衔接公司综合预案。</w:t>
      </w:r>
    </w:p>
    <w:p>
      <w:pPr>
        <w:keepNext w:val="0"/>
        <w:keepLines w:val="0"/>
        <w:pageBreakBefore w:val="0"/>
        <w:widowControl w:val="0"/>
        <w:kinsoku/>
        <w:wordWrap/>
        <w:overflowPunct/>
        <w:topLinePunct w:val="0"/>
        <w:autoSpaceDE w:val="0"/>
        <w:autoSpaceDN w:val="0"/>
        <w:bidi w:val="0"/>
        <w:adjustRightInd w:val="0"/>
        <w:snapToGrid/>
        <w:spacing w:line="480" w:lineRule="exact"/>
        <w:ind w:left="0" w:leftChars="0" w:right="0" w:rightChars="0" w:firstLine="0" w:firstLineChars="0"/>
        <w:jc w:val="both"/>
        <w:textAlignment w:val="auto"/>
        <w:rPr>
          <w:rFonts w:hint="eastAsia" w:ascii="仿宋" w:hAnsi="仿宋" w:eastAsia="仿宋" w:cs="仿宋"/>
          <w:b/>
          <w:bCs/>
          <w:sz w:val="28"/>
          <w:szCs w:val="28"/>
          <w:lang w:val="en-US" w:eastAsia="zh-CN"/>
        </w:rPr>
      </w:pPr>
      <w:bookmarkStart w:id="3" w:name="_Toc22279"/>
      <w:bookmarkStart w:id="4" w:name="_Toc462644491"/>
      <w:bookmarkStart w:id="5" w:name="_Toc497658379"/>
      <w:r>
        <w:rPr>
          <w:rFonts w:hint="eastAsia" w:ascii="仿宋" w:hAnsi="仿宋" w:eastAsia="仿宋" w:cs="仿宋"/>
          <w:b/>
          <w:bCs/>
          <w:sz w:val="28"/>
          <w:szCs w:val="28"/>
          <w:lang w:val="en-US" w:eastAsia="zh-CN"/>
        </w:rPr>
        <w:t>2 应急指挥机构及职责</w:t>
      </w:r>
      <w:bookmarkEnd w:id="3"/>
      <w:bookmarkEnd w:id="4"/>
      <w:bookmarkEnd w:id="5"/>
    </w:p>
    <w:p>
      <w:pPr>
        <w:pageBreakBefore w:val="0"/>
        <w:widowControl w:val="0"/>
        <w:kinsoku/>
        <w:wordWrap/>
        <w:overflowPunct/>
        <w:topLinePunct w:val="0"/>
        <w:autoSpaceDE w:val="0"/>
        <w:autoSpaceDN w:val="0"/>
        <w:bidi w:val="0"/>
        <w:adjustRightInd w:val="0"/>
        <w:snapToGrid/>
        <w:spacing w:line="480" w:lineRule="exact"/>
        <w:ind w:firstLine="560"/>
        <w:textAlignment w:val="auto"/>
        <w:rPr>
          <w:rFonts w:hint="eastAsia" w:ascii="仿宋" w:hAnsi="仿宋" w:eastAsia="仿宋" w:cs="仿宋"/>
          <w:color w:val="auto"/>
          <w:sz w:val="28"/>
          <w:szCs w:val="28"/>
        </w:rPr>
      </w:pPr>
      <w:bookmarkStart w:id="6" w:name="_Toc462644492"/>
      <w:bookmarkStart w:id="7" w:name="_Toc497658380"/>
      <w:r>
        <w:rPr>
          <w:rFonts w:hint="eastAsia" w:ascii="仿宋" w:hAnsi="仿宋" w:eastAsia="仿宋" w:cs="仿宋"/>
          <w:color w:val="auto"/>
          <w:sz w:val="28"/>
          <w:szCs w:val="28"/>
          <w:lang w:eastAsia="zh-CN"/>
        </w:rPr>
        <w:t>应急救援小组、职责同综合应急预案见附件</w:t>
      </w:r>
      <w:r>
        <w:rPr>
          <w:rFonts w:hint="eastAsia" w:ascii="仿宋" w:hAnsi="仿宋" w:eastAsia="仿宋" w:cs="仿宋"/>
          <w:color w:val="auto"/>
          <w:sz w:val="28"/>
          <w:szCs w:val="28"/>
          <w:lang w:val="en-US" w:eastAsia="zh-CN"/>
        </w:rPr>
        <w:t>5</w:t>
      </w:r>
      <w:r>
        <w:rPr>
          <w:rFonts w:hint="eastAsia" w:ascii="仿宋" w:hAnsi="仿宋" w:eastAsia="仿宋" w:cs="仿宋"/>
          <w:color w:val="auto"/>
          <w:sz w:val="28"/>
          <w:szCs w:val="28"/>
        </w:rPr>
        <w:t>。</w:t>
      </w:r>
    </w:p>
    <w:bookmarkEnd w:id="6"/>
    <w:bookmarkEnd w:id="7"/>
    <w:p>
      <w:pPr>
        <w:keepNext w:val="0"/>
        <w:keepLines w:val="0"/>
        <w:pageBreakBefore w:val="0"/>
        <w:widowControl w:val="0"/>
        <w:kinsoku/>
        <w:wordWrap/>
        <w:overflowPunct/>
        <w:topLinePunct w:val="0"/>
        <w:autoSpaceDE w:val="0"/>
        <w:autoSpaceDN w:val="0"/>
        <w:bidi w:val="0"/>
        <w:adjustRightInd w:val="0"/>
        <w:snapToGrid/>
        <w:spacing w:line="480" w:lineRule="exact"/>
        <w:ind w:left="0" w:leftChars="0" w:right="0" w:rightChars="0" w:firstLine="0" w:firstLineChars="0"/>
        <w:jc w:val="both"/>
        <w:textAlignment w:val="auto"/>
        <w:rPr>
          <w:rFonts w:hint="eastAsia" w:ascii="仿宋" w:hAnsi="仿宋" w:eastAsia="仿宋" w:cs="仿宋"/>
          <w:b/>
          <w:bCs/>
          <w:sz w:val="28"/>
          <w:szCs w:val="28"/>
          <w:lang w:val="en-US" w:eastAsia="zh-CN"/>
        </w:rPr>
      </w:pPr>
      <w:bookmarkStart w:id="8" w:name="_Toc28813"/>
      <w:bookmarkStart w:id="9" w:name="_Toc369"/>
      <w:bookmarkStart w:id="10" w:name="_Toc31884"/>
      <w:bookmarkStart w:id="11" w:name="_Toc13619"/>
      <w:bookmarkStart w:id="12" w:name="_Toc462644495"/>
      <w:bookmarkStart w:id="13" w:name="_Toc24501"/>
      <w:r>
        <w:rPr>
          <w:rFonts w:hint="eastAsia" w:ascii="仿宋" w:hAnsi="仿宋" w:eastAsia="仿宋" w:cs="仿宋"/>
          <w:b/>
          <w:bCs/>
          <w:sz w:val="28"/>
          <w:szCs w:val="28"/>
          <w:lang w:val="en-US" w:eastAsia="zh-CN"/>
        </w:rPr>
        <w:t>3 响应启动</w:t>
      </w:r>
      <w:bookmarkEnd w:id="8"/>
    </w:p>
    <w:p>
      <w:pPr>
        <w:pageBreakBefore w:val="0"/>
        <w:widowControl w:val="0"/>
        <w:kinsoku/>
        <w:wordWrap/>
        <w:overflowPunct/>
        <w:topLinePunct w:val="0"/>
        <w:autoSpaceDE w:val="0"/>
        <w:autoSpaceDN w:val="0"/>
        <w:bidi w:val="0"/>
        <w:adjustRightInd w:val="0"/>
        <w:snapToGrid/>
        <w:spacing w:line="480" w:lineRule="exact"/>
        <w:textAlignment w:val="auto"/>
        <w:rPr>
          <w:rFonts w:hint="eastAsia" w:ascii="仿宋" w:hAnsi="仿宋" w:eastAsia="仿宋" w:cs="仿宋"/>
          <w:b/>
          <w:bCs/>
          <w:color w:val="auto"/>
          <w:sz w:val="28"/>
          <w:szCs w:val="28"/>
        </w:rPr>
      </w:pPr>
      <w:r>
        <w:rPr>
          <w:rFonts w:hint="eastAsia" w:ascii="仿宋" w:hAnsi="仿宋" w:eastAsia="仿宋" w:cs="仿宋"/>
          <w:b/>
          <w:bCs/>
          <w:color w:val="auto"/>
          <w:sz w:val="28"/>
          <w:szCs w:val="28"/>
        </w:rPr>
        <w:t>3.</w:t>
      </w:r>
      <w:r>
        <w:rPr>
          <w:rFonts w:hint="eastAsia" w:ascii="仿宋" w:hAnsi="仿宋" w:eastAsia="仿宋" w:cs="仿宋"/>
          <w:b/>
          <w:bCs/>
          <w:color w:val="auto"/>
          <w:sz w:val="28"/>
          <w:szCs w:val="28"/>
          <w:lang w:val="en-US" w:eastAsia="zh-CN"/>
        </w:rPr>
        <w:t>1</w:t>
      </w:r>
      <w:r>
        <w:rPr>
          <w:rFonts w:hint="eastAsia" w:ascii="仿宋" w:hAnsi="仿宋" w:eastAsia="仿宋" w:cs="仿宋"/>
          <w:b/>
          <w:bCs/>
          <w:color w:val="auto"/>
          <w:sz w:val="28"/>
          <w:szCs w:val="28"/>
        </w:rPr>
        <w:t xml:space="preserve"> 应急领导小组启动及应急指挥</w:t>
      </w:r>
      <w:bookmarkEnd w:id="9"/>
      <w:bookmarkEnd w:id="10"/>
      <w:bookmarkEnd w:id="11"/>
      <w:bookmarkEnd w:id="12"/>
      <w:bookmarkEnd w:id="13"/>
    </w:p>
    <w:p>
      <w:pPr>
        <w:pageBreakBefore w:val="0"/>
        <w:widowControl w:val="0"/>
        <w:kinsoku/>
        <w:wordWrap/>
        <w:overflowPunct/>
        <w:topLinePunct w:val="0"/>
        <w:autoSpaceDE w:val="0"/>
        <w:autoSpaceDN w:val="0"/>
        <w:bidi w:val="0"/>
        <w:adjustRightInd w:val="0"/>
        <w:snapToGrid/>
        <w:spacing w:line="480" w:lineRule="exact"/>
        <w:ind w:firstLine="560"/>
        <w:textAlignment w:val="auto"/>
        <w:rPr>
          <w:rFonts w:hint="eastAsia" w:ascii="仿宋" w:hAnsi="仿宋" w:eastAsia="仿宋" w:cs="仿宋"/>
          <w:color w:val="auto"/>
          <w:sz w:val="28"/>
          <w:szCs w:val="28"/>
        </w:rPr>
      </w:pPr>
      <w:r>
        <w:rPr>
          <w:rFonts w:hint="eastAsia" w:ascii="仿宋" w:hAnsi="仿宋" w:eastAsia="仿宋" w:cs="仿宋"/>
          <w:color w:val="auto"/>
          <w:sz w:val="28"/>
          <w:szCs w:val="28"/>
        </w:rPr>
        <w:t>应急领导小组根据应急响应分级进行启动：</w:t>
      </w:r>
    </w:p>
    <w:p>
      <w:pPr>
        <w:pageBreakBefore w:val="0"/>
        <w:widowControl w:val="0"/>
        <w:kinsoku/>
        <w:wordWrap/>
        <w:overflowPunct/>
        <w:topLinePunct w:val="0"/>
        <w:autoSpaceDE w:val="0"/>
        <w:autoSpaceDN w:val="0"/>
        <w:bidi w:val="0"/>
        <w:adjustRightInd w:val="0"/>
        <w:snapToGrid/>
        <w:spacing w:line="480" w:lineRule="exact"/>
        <w:textAlignment w:val="auto"/>
        <w:rPr>
          <w:rFonts w:hint="eastAsia" w:ascii="仿宋" w:hAnsi="仿宋" w:eastAsia="仿宋" w:cs="仿宋"/>
          <w:b/>
          <w:bCs/>
          <w:color w:val="auto"/>
          <w:sz w:val="28"/>
          <w:szCs w:val="28"/>
        </w:rPr>
      </w:pPr>
      <w:r>
        <w:rPr>
          <w:rFonts w:hint="eastAsia" w:ascii="仿宋" w:hAnsi="仿宋" w:eastAsia="仿宋" w:cs="仿宋"/>
          <w:b/>
          <w:bCs/>
          <w:color w:val="auto"/>
          <w:sz w:val="28"/>
          <w:szCs w:val="28"/>
        </w:rPr>
        <w:t>3.</w:t>
      </w:r>
      <w:r>
        <w:rPr>
          <w:rFonts w:hint="eastAsia" w:ascii="仿宋" w:hAnsi="仿宋" w:eastAsia="仿宋" w:cs="仿宋"/>
          <w:b/>
          <w:bCs/>
          <w:color w:val="auto"/>
          <w:sz w:val="28"/>
          <w:szCs w:val="28"/>
          <w:lang w:val="en-US" w:eastAsia="zh-CN"/>
        </w:rPr>
        <w:t>1</w:t>
      </w:r>
      <w:r>
        <w:rPr>
          <w:rFonts w:hint="eastAsia" w:ascii="仿宋" w:hAnsi="仿宋" w:eastAsia="仿宋" w:cs="仿宋"/>
          <w:b/>
          <w:bCs/>
          <w:color w:val="auto"/>
          <w:sz w:val="28"/>
          <w:szCs w:val="28"/>
        </w:rPr>
        <w:t>.1 Ⅰ级应急响应</w:t>
      </w:r>
    </w:p>
    <w:p>
      <w:pPr>
        <w:pageBreakBefore w:val="0"/>
        <w:widowControl w:val="0"/>
        <w:kinsoku/>
        <w:wordWrap/>
        <w:overflowPunct/>
        <w:topLinePunct w:val="0"/>
        <w:autoSpaceDE w:val="0"/>
        <w:autoSpaceDN w:val="0"/>
        <w:bidi w:val="0"/>
        <w:adjustRightInd w:val="0"/>
        <w:snapToGrid/>
        <w:spacing w:line="480" w:lineRule="exact"/>
        <w:ind w:firstLine="560"/>
        <w:textAlignment w:val="auto"/>
        <w:rPr>
          <w:rFonts w:hint="eastAsia" w:ascii="仿宋" w:hAnsi="仿宋" w:eastAsia="仿宋" w:cs="仿宋"/>
          <w:color w:val="auto"/>
          <w:sz w:val="28"/>
          <w:szCs w:val="28"/>
        </w:rPr>
      </w:pPr>
      <w:r>
        <w:rPr>
          <w:rFonts w:hint="eastAsia" w:ascii="仿宋" w:hAnsi="仿宋" w:eastAsia="仿宋" w:cs="仿宋"/>
          <w:color w:val="auto"/>
          <w:sz w:val="28"/>
          <w:szCs w:val="28"/>
        </w:rPr>
        <w:t>事故发现人或现场人员应立即报告应急办公室，应急办公室在通知各应急救援小组赶赴现场的同时，向公司应急领导小组报告，由公司应急领导小组组长或安排专人报告上级部门，调集社会救援力量组织救援。上级政府部门组织为现场应急指挥，我公司服从其指挥，做好相应支援工作。</w:t>
      </w:r>
    </w:p>
    <w:p>
      <w:pPr>
        <w:pageBreakBefore w:val="0"/>
        <w:widowControl w:val="0"/>
        <w:kinsoku/>
        <w:wordWrap/>
        <w:overflowPunct/>
        <w:topLinePunct w:val="0"/>
        <w:autoSpaceDE w:val="0"/>
        <w:autoSpaceDN w:val="0"/>
        <w:bidi w:val="0"/>
        <w:adjustRightInd w:val="0"/>
        <w:snapToGrid/>
        <w:spacing w:line="480" w:lineRule="exact"/>
        <w:ind w:firstLine="562"/>
        <w:textAlignment w:val="auto"/>
        <w:rPr>
          <w:rFonts w:hint="eastAsia" w:ascii="仿宋" w:hAnsi="仿宋" w:eastAsia="仿宋" w:cs="仿宋"/>
          <w:b/>
          <w:bCs/>
          <w:color w:val="auto"/>
          <w:sz w:val="28"/>
          <w:szCs w:val="28"/>
        </w:rPr>
      </w:pPr>
      <w:r>
        <w:rPr>
          <w:rFonts w:hint="eastAsia" w:ascii="仿宋" w:hAnsi="仿宋" w:eastAsia="仿宋" w:cs="仿宋"/>
          <w:b/>
          <w:bCs/>
          <w:color w:val="auto"/>
          <w:sz w:val="28"/>
          <w:szCs w:val="28"/>
        </w:rPr>
        <w:t>3.</w:t>
      </w:r>
      <w:r>
        <w:rPr>
          <w:rFonts w:hint="eastAsia" w:ascii="仿宋" w:hAnsi="仿宋" w:eastAsia="仿宋" w:cs="仿宋"/>
          <w:b/>
          <w:bCs/>
          <w:color w:val="auto"/>
          <w:sz w:val="28"/>
          <w:szCs w:val="28"/>
          <w:lang w:val="en-US" w:eastAsia="zh-CN"/>
        </w:rPr>
        <w:t>1</w:t>
      </w:r>
      <w:r>
        <w:rPr>
          <w:rFonts w:hint="eastAsia" w:ascii="仿宋" w:hAnsi="仿宋" w:eastAsia="仿宋" w:cs="仿宋"/>
          <w:b/>
          <w:bCs/>
          <w:color w:val="auto"/>
          <w:sz w:val="28"/>
          <w:szCs w:val="28"/>
        </w:rPr>
        <w:t>.2 Ⅱ级应急响应</w:t>
      </w:r>
    </w:p>
    <w:p>
      <w:pPr>
        <w:pageBreakBefore w:val="0"/>
        <w:widowControl w:val="0"/>
        <w:kinsoku/>
        <w:wordWrap/>
        <w:overflowPunct/>
        <w:topLinePunct w:val="0"/>
        <w:bidi w:val="0"/>
        <w:snapToGrid/>
        <w:spacing w:line="480" w:lineRule="exact"/>
        <w:ind w:firstLine="560"/>
        <w:textAlignment w:val="auto"/>
        <w:rPr>
          <w:rFonts w:hint="eastAsia" w:ascii="仿宋" w:hAnsi="仿宋" w:eastAsia="仿宋" w:cs="仿宋"/>
          <w:color w:val="auto"/>
          <w:sz w:val="28"/>
          <w:szCs w:val="28"/>
        </w:rPr>
      </w:pPr>
      <w:r>
        <w:rPr>
          <w:rFonts w:hint="eastAsia" w:ascii="仿宋" w:hAnsi="仿宋" w:eastAsia="仿宋" w:cs="仿宋"/>
          <w:color w:val="auto"/>
          <w:sz w:val="28"/>
          <w:szCs w:val="28"/>
        </w:rPr>
        <w:t>事故发现人或现场人员应立即报告应急办公室，应急办公室在通知各应急救援小组赶赴现场的同时，向公司应急救援领导小组报告，由应急救援领导小组组长调集公司内所有资源，对事故组织救援。火灾专项应急领导小组组长为现场应急指挥，各应急救援小组服从其指挥，并根据现场总指挥相关命令和本预案相关内容做好应急救援工作。</w:t>
      </w:r>
    </w:p>
    <w:p>
      <w:pPr>
        <w:pageBreakBefore w:val="0"/>
        <w:widowControl w:val="0"/>
        <w:kinsoku/>
        <w:wordWrap/>
        <w:overflowPunct/>
        <w:topLinePunct w:val="0"/>
        <w:autoSpaceDE w:val="0"/>
        <w:autoSpaceDN w:val="0"/>
        <w:bidi w:val="0"/>
        <w:adjustRightInd w:val="0"/>
        <w:snapToGrid/>
        <w:spacing w:line="480" w:lineRule="exact"/>
        <w:textAlignment w:val="auto"/>
        <w:rPr>
          <w:rFonts w:hint="eastAsia" w:ascii="仿宋" w:hAnsi="仿宋" w:eastAsia="仿宋" w:cs="仿宋"/>
          <w:b/>
          <w:bCs/>
          <w:color w:val="auto"/>
          <w:sz w:val="28"/>
          <w:szCs w:val="28"/>
          <w:lang w:eastAsia="zh-CN"/>
        </w:rPr>
      </w:pPr>
      <w:bookmarkStart w:id="14" w:name="_Toc22865"/>
      <w:bookmarkStart w:id="15" w:name="_Toc11554"/>
      <w:bookmarkStart w:id="16" w:name="_Toc462644496"/>
      <w:bookmarkStart w:id="17" w:name="_Toc31234"/>
      <w:bookmarkStart w:id="18" w:name="_Toc6576"/>
      <w:r>
        <w:rPr>
          <w:rFonts w:hint="eastAsia" w:ascii="仿宋" w:hAnsi="仿宋" w:eastAsia="仿宋" w:cs="仿宋"/>
          <w:b/>
          <w:bCs/>
          <w:sz w:val="28"/>
          <w:szCs w:val="28"/>
          <w:highlight w:val="none"/>
          <w:lang w:val="en-US" w:eastAsia="zh-CN"/>
        </w:rPr>
        <w:t xml:space="preserve">3.2 </w:t>
      </w:r>
      <w:r>
        <w:rPr>
          <w:rFonts w:hint="eastAsia" w:ascii="仿宋" w:hAnsi="仿宋" w:eastAsia="仿宋" w:cs="仿宋"/>
          <w:b/>
          <w:bCs/>
          <w:sz w:val="28"/>
          <w:szCs w:val="28"/>
          <w:highlight w:val="none"/>
          <w:lang w:eastAsia="zh-CN"/>
        </w:rPr>
        <w:t>应急会议召开</w:t>
      </w:r>
    </w:p>
    <w:p>
      <w:pPr>
        <w:pageBreakBefore w:val="0"/>
        <w:widowControl w:val="0"/>
        <w:kinsoku/>
        <w:wordWrap/>
        <w:overflowPunct/>
        <w:topLinePunct w:val="0"/>
        <w:bidi w:val="0"/>
        <w:snapToGrid/>
        <w:spacing w:line="480" w:lineRule="exact"/>
        <w:ind w:firstLine="560"/>
        <w:textAlignment w:val="auto"/>
        <w:rPr>
          <w:rFonts w:hint="eastAsia" w:ascii="仿宋" w:hAnsi="仿宋" w:eastAsia="仿宋" w:cs="仿宋"/>
          <w:sz w:val="28"/>
          <w:szCs w:val="28"/>
          <w:highlight w:val="none"/>
          <w:lang w:eastAsia="zh-CN"/>
        </w:rPr>
      </w:pPr>
      <w:r>
        <w:rPr>
          <w:rFonts w:hint="eastAsia" w:ascii="仿宋" w:hAnsi="仿宋" w:eastAsia="仿宋" w:cs="仿宋"/>
          <w:sz w:val="28"/>
          <w:szCs w:val="28"/>
          <w:highlight w:val="none"/>
          <w:lang w:eastAsia="zh-CN"/>
        </w:rPr>
        <w:t>应急领导小组组长组织应急领导小组召开应急会议。</w:t>
      </w:r>
    </w:p>
    <w:p>
      <w:pPr>
        <w:pageBreakBefore w:val="0"/>
        <w:widowControl w:val="0"/>
        <w:kinsoku/>
        <w:wordWrap/>
        <w:overflowPunct/>
        <w:topLinePunct w:val="0"/>
        <w:bidi w:val="0"/>
        <w:snapToGrid/>
        <w:spacing w:line="480" w:lineRule="exact"/>
        <w:ind w:firstLine="560"/>
        <w:textAlignment w:val="auto"/>
        <w:rPr>
          <w:rFonts w:hint="eastAsia" w:ascii="仿宋" w:hAnsi="仿宋" w:eastAsia="仿宋" w:cs="仿宋"/>
          <w:sz w:val="28"/>
          <w:szCs w:val="28"/>
          <w:highlight w:val="none"/>
        </w:rPr>
      </w:pPr>
      <w:r>
        <w:rPr>
          <w:rFonts w:hint="eastAsia" w:ascii="仿宋" w:hAnsi="仿宋" w:eastAsia="仿宋" w:cs="仿宋"/>
          <w:sz w:val="28"/>
          <w:szCs w:val="28"/>
          <w:highlight w:val="none"/>
          <w:lang w:eastAsia="zh-CN"/>
        </w:rPr>
        <w:t>（</w:t>
      </w:r>
      <w:r>
        <w:rPr>
          <w:rFonts w:hint="eastAsia" w:ascii="仿宋" w:hAnsi="仿宋" w:eastAsia="仿宋" w:cs="仿宋"/>
          <w:sz w:val="28"/>
          <w:szCs w:val="28"/>
          <w:highlight w:val="none"/>
          <w:lang w:val="en-US" w:eastAsia="zh-CN"/>
        </w:rPr>
        <w:t>1</w:t>
      </w:r>
      <w:r>
        <w:rPr>
          <w:rFonts w:hint="eastAsia" w:ascii="仿宋" w:hAnsi="仿宋" w:eastAsia="仿宋" w:cs="仿宋"/>
          <w:sz w:val="28"/>
          <w:szCs w:val="28"/>
          <w:highlight w:val="none"/>
          <w:lang w:eastAsia="zh-CN"/>
        </w:rPr>
        <w:t>）</w:t>
      </w:r>
      <w:r>
        <w:rPr>
          <w:rFonts w:hint="eastAsia" w:ascii="仿宋" w:hAnsi="仿宋" w:eastAsia="仿宋" w:cs="仿宋"/>
          <w:sz w:val="28"/>
          <w:szCs w:val="28"/>
          <w:highlight w:val="none"/>
        </w:rPr>
        <w:t>分析判断事故、事件或灾情的影响区域、危害程度，确定相应警报级别、应急救援级别决定启动应急救援预案。</w:t>
      </w:r>
    </w:p>
    <w:p>
      <w:pPr>
        <w:pageBreakBefore w:val="0"/>
        <w:widowControl w:val="0"/>
        <w:kinsoku/>
        <w:wordWrap/>
        <w:overflowPunct/>
        <w:topLinePunct w:val="0"/>
        <w:bidi w:val="0"/>
        <w:snapToGrid/>
        <w:spacing w:line="480" w:lineRule="exact"/>
        <w:ind w:firstLine="560"/>
        <w:textAlignment w:val="auto"/>
        <w:rPr>
          <w:rFonts w:hint="eastAsia" w:ascii="仿宋" w:hAnsi="仿宋" w:eastAsia="仿宋" w:cs="仿宋"/>
          <w:sz w:val="28"/>
          <w:szCs w:val="28"/>
          <w:highlight w:val="none"/>
        </w:rPr>
      </w:pPr>
      <w:r>
        <w:rPr>
          <w:rFonts w:hint="eastAsia" w:ascii="仿宋" w:hAnsi="仿宋" w:eastAsia="仿宋" w:cs="仿宋"/>
          <w:sz w:val="28"/>
          <w:szCs w:val="28"/>
          <w:highlight w:val="none"/>
          <w:lang w:eastAsia="zh-CN"/>
        </w:rPr>
        <w:t>（</w:t>
      </w:r>
      <w:r>
        <w:rPr>
          <w:rFonts w:hint="eastAsia" w:ascii="仿宋" w:hAnsi="仿宋" w:eastAsia="仿宋" w:cs="仿宋"/>
          <w:sz w:val="28"/>
          <w:szCs w:val="28"/>
          <w:highlight w:val="none"/>
          <w:lang w:val="en-US" w:eastAsia="zh-CN"/>
        </w:rPr>
        <w:t>2</w:t>
      </w:r>
      <w:r>
        <w:rPr>
          <w:rFonts w:hint="eastAsia" w:ascii="仿宋" w:hAnsi="仿宋" w:eastAsia="仿宋" w:cs="仿宋"/>
          <w:sz w:val="28"/>
          <w:szCs w:val="28"/>
          <w:highlight w:val="none"/>
          <w:lang w:eastAsia="zh-CN"/>
        </w:rPr>
        <w:t>）</w:t>
      </w:r>
      <w:r>
        <w:rPr>
          <w:rFonts w:hint="eastAsia" w:ascii="仿宋" w:hAnsi="仿宋" w:eastAsia="仿宋" w:cs="仿宋"/>
          <w:sz w:val="28"/>
          <w:szCs w:val="28"/>
          <w:highlight w:val="none"/>
        </w:rPr>
        <w:t>联系地方政府或机构，通报事故、事件或灾害情况。</w:t>
      </w:r>
    </w:p>
    <w:p>
      <w:pPr>
        <w:pageBreakBefore w:val="0"/>
        <w:widowControl w:val="0"/>
        <w:kinsoku/>
        <w:wordWrap/>
        <w:overflowPunct/>
        <w:topLinePunct w:val="0"/>
        <w:bidi w:val="0"/>
        <w:snapToGrid/>
        <w:spacing w:line="480" w:lineRule="exact"/>
        <w:ind w:firstLine="560"/>
        <w:textAlignment w:val="auto"/>
        <w:rPr>
          <w:rFonts w:hint="eastAsia" w:ascii="仿宋" w:hAnsi="仿宋" w:eastAsia="仿宋" w:cs="仿宋"/>
          <w:sz w:val="28"/>
          <w:szCs w:val="28"/>
          <w:highlight w:val="none"/>
        </w:rPr>
      </w:pPr>
      <w:r>
        <w:rPr>
          <w:rFonts w:hint="eastAsia" w:ascii="仿宋" w:hAnsi="仿宋" w:eastAsia="仿宋" w:cs="仿宋"/>
          <w:sz w:val="28"/>
          <w:szCs w:val="28"/>
          <w:highlight w:val="none"/>
          <w:lang w:eastAsia="zh-CN"/>
        </w:rPr>
        <w:t>（</w:t>
      </w:r>
      <w:r>
        <w:rPr>
          <w:rFonts w:hint="eastAsia" w:ascii="仿宋" w:hAnsi="仿宋" w:eastAsia="仿宋" w:cs="仿宋"/>
          <w:sz w:val="28"/>
          <w:szCs w:val="28"/>
          <w:highlight w:val="none"/>
          <w:lang w:val="en-US" w:eastAsia="zh-CN"/>
        </w:rPr>
        <w:t>3</w:t>
      </w:r>
      <w:r>
        <w:rPr>
          <w:rFonts w:hint="eastAsia" w:ascii="仿宋" w:hAnsi="仿宋" w:eastAsia="仿宋" w:cs="仿宋"/>
          <w:sz w:val="28"/>
          <w:szCs w:val="28"/>
          <w:highlight w:val="none"/>
          <w:lang w:eastAsia="zh-CN"/>
        </w:rPr>
        <w:t>）</w:t>
      </w:r>
      <w:r>
        <w:rPr>
          <w:rFonts w:hint="eastAsia" w:ascii="仿宋" w:hAnsi="仿宋" w:eastAsia="仿宋" w:cs="仿宋"/>
          <w:sz w:val="28"/>
          <w:szCs w:val="28"/>
          <w:highlight w:val="none"/>
        </w:rPr>
        <w:t>评估事态发展程度，决定升高或降低警报级别、应急救援级别。决定请求外部援助。</w:t>
      </w:r>
    </w:p>
    <w:p>
      <w:pPr>
        <w:pageBreakBefore w:val="0"/>
        <w:widowControl w:val="0"/>
        <w:kinsoku/>
        <w:wordWrap/>
        <w:overflowPunct/>
        <w:topLinePunct w:val="0"/>
        <w:autoSpaceDE w:val="0"/>
        <w:autoSpaceDN w:val="0"/>
        <w:bidi w:val="0"/>
        <w:adjustRightInd w:val="0"/>
        <w:snapToGrid/>
        <w:spacing w:line="480" w:lineRule="exact"/>
        <w:textAlignment w:val="auto"/>
        <w:rPr>
          <w:rFonts w:hint="eastAsia" w:ascii="仿宋" w:hAnsi="仿宋" w:eastAsia="仿宋" w:cs="仿宋"/>
          <w:b/>
          <w:bCs/>
          <w:color w:val="auto"/>
          <w:sz w:val="28"/>
          <w:szCs w:val="28"/>
          <w:lang w:val="en-US" w:eastAsia="zh-CN"/>
        </w:rPr>
      </w:pPr>
      <w:r>
        <w:rPr>
          <w:rFonts w:hint="eastAsia" w:ascii="仿宋" w:hAnsi="仿宋" w:eastAsia="仿宋" w:cs="仿宋"/>
          <w:b/>
          <w:bCs/>
          <w:color w:val="auto"/>
          <w:sz w:val="28"/>
          <w:szCs w:val="28"/>
          <w:lang w:val="en-US" w:eastAsia="zh-CN"/>
        </w:rPr>
        <w:t>3.3 信息上报</w:t>
      </w:r>
    </w:p>
    <w:p>
      <w:pPr>
        <w:keepNext w:val="0"/>
        <w:keepLines w:val="0"/>
        <w:pageBreakBefore w:val="0"/>
        <w:widowControl w:val="0"/>
        <w:kinsoku/>
        <w:wordWrap w:val="0"/>
        <w:overflowPunct/>
        <w:topLinePunct w:val="0"/>
        <w:autoSpaceDE/>
        <w:autoSpaceDN/>
        <w:bidi w:val="0"/>
        <w:adjustRightInd/>
        <w:snapToGrid/>
        <w:spacing w:line="480" w:lineRule="exact"/>
        <w:ind w:firstLine="561"/>
        <w:textAlignment w:val="auto"/>
        <w:rPr>
          <w:rFonts w:hint="eastAsia" w:ascii="仿宋" w:hAnsi="仿宋" w:eastAsia="仿宋" w:cs="仿宋"/>
          <w:sz w:val="28"/>
          <w:szCs w:val="28"/>
          <w:highlight w:val="none"/>
        </w:rPr>
      </w:pPr>
      <w:r>
        <w:rPr>
          <w:rFonts w:hint="eastAsia" w:ascii="仿宋" w:hAnsi="仿宋" w:eastAsia="仿宋" w:cs="仿宋"/>
          <w:sz w:val="28"/>
          <w:szCs w:val="28"/>
          <w:lang w:eastAsia="zh-CN"/>
        </w:rPr>
        <w:t>（</w:t>
      </w:r>
      <w:r>
        <w:rPr>
          <w:rFonts w:hint="eastAsia" w:ascii="仿宋" w:hAnsi="仿宋" w:eastAsia="仿宋" w:cs="仿宋"/>
          <w:sz w:val="28"/>
          <w:szCs w:val="28"/>
          <w:lang w:val="en-US" w:eastAsia="zh-CN"/>
        </w:rPr>
        <w:t>1</w:t>
      </w:r>
      <w:r>
        <w:rPr>
          <w:rFonts w:hint="eastAsia" w:ascii="仿宋" w:hAnsi="仿宋" w:eastAsia="仿宋" w:cs="仿宋"/>
          <w:sz w:val="28"/>
          <w:szCs w:val="28"/>
          <w:lang w:eastAsia="zh-CN"/>
        </w:rPr>
        <w:t>）</w:t>
      </w:r>
      <w:r>
        <w:rPr>
          <w:rFonts w:hint="eastAsia" w:ascii="仿宋" w:hAnsi="仿宋" w:eastAsia="仿宋" w:cs="仿宋"/>
          <w:sz w:val="28"/>
          <w:szCs w:val="28"/>
        </w:rPr>
        <w:t>事故发生后，判断事故等级为Ⅰ级、</w:t>
      </w:r>
      <w:r>
        <w:rPr>
          <w:rFonts w:hint="eastAsia" w:ascii="仿宋" w:hAnsi="仿宋" w:eastAsia="仿宋" w:cs="仿宋"/>
          <w:sz w:val="28"/>
          <w:szCs w:val="28"/>
          <w:lang w:val="zh-CN"/>
        </w:rPr>
        <w:t>Ⅱ级事故时，</w:t>
      </w:r>
      <w:r>
        <w:rPr>
          <w:rFonts w:hint="eastAsia" w:ascii="仿宋" w:hAnsi="仿宋" w:eastAsia="仿宋" w:cs="仿宋"/>
          <w:sz w:val="28"/>
          <w:szCs w:val="28"/>
        </w:rPr>
        <w:t>按照《生产安全事故报告</w:t>
      </w:r>
      <w:r>
        <w:rPr>
          <w:rFonts w:hint="eastAsia" w:ascii="仿宋" w:hAnsi="仿宋" w:eastAsia="仿宋" w:cs="仿宋"/>
          <w:sz w:val="28"/>
          <w:szCs w:val="28"/>
          <w:highlight w:val="none"/>
        </w:rPr>
        <w:t>和调查处理条例》规定，公司负责人即应急救援领导小组组长在接到报告后1小时内向</w:t>
      </w:r>
      <w:r>
        <w:rPr>
          <w:rFonts w:hint="eastAsia" w:ascii="仿宋" w:hAnsi="仿宋" w:eastAsia="仿宋" w:cs="仿宋"/>
          <w:sz w:val="28"/>
          <w:szCs w:val="28"/>
          <w:highlight w:val="none"/>
          <w:lang w:eastAsia="zh-CN"/>
        </w:rPr>
        <w:t>日照经济技术开发区应急管理和综合执法局</w:t>
      </w:r>
      <w:r>
        <w:rPr>
          <w:rFonts w:hint="eastAsia" w:ascii="仿宋" w:hAnsi="仿宋" w:eastAsia="仿宋" w:cs="仿宋"/>
          <w:sz w:val="28"/>
          <w:szCs w:val="28"/>
          <w:highlight w:val="none"/>
        </w:rPr>
        <w:t>（</w:t>
      </w:r>
      <w:r>
        <w:rPr>
          <w:rFonts w:hint="eastAsia" w:ascii="仿宋" w:hAnsi="仿宋" w:eastAsia="仿宋" w:cs="仿宋"/>
          <w:sz w:val="28"/>
          <w:szCs w:val="28"/>
          <w:highlight w:val="none"/>
          <w:lang w:eastAsia="zh-CN"/>
        </w:rPr>
        <w:t>0633-8352579</w:t>
      </w:r>
      <w:r>
        <w:rPr>
          <w:rFonts w:hint="eastAsia" w:ascii="仿宋" w:hAnsi="仿宋" w:eastAsia="仿宋" w:cs="仿宋"/>
          <w:sz w:val="28"/>
          <w:szCs w:val="28"/>
          <w:highlight w:val="none"/>
        </w:rPr>
        <w:t>）上报。</w:t>
      </w:r>
    </w:p>
    <w:p>
      <w:pPr>
        <w:pageBreakBefore w:val="0"/>
        <w:widowControl w:val="0"/>
        <w:kinsoku/>
        <w:wordWrap/>
        <w:overflowPunct/>
        <w:topLinePunct w:val="0"/>
        <w:bidi w:val="0"/>
        <w:snapToGrid/>
        <w:spacing w:line="480" w:lineRule="exact"/>
        <w:ind w:firstLine="560"/>
        <w:textAlignment w:val="auto"/>
        <w:rPr>
          <w:rFonts w:hint="eastAsia" w:ascii="仿宋" w:hAnsi="仿宋" w:eastAsia="仿宋" w:cs="仿宋"/>
          <w:sz w:val="28"/>
          <w:szCs w:val="28"/>
          <w:highlight w:val="none"/>
        </w:rPr>
      </w:pPr>
      <w:r>
        <w:rPr>
          <w:rFonts w:hint="eastAsia" w:ascii="仿宋" w:hAnsi="仿宋" w:eastAsia="仿宋" w:cs="仿宋"/>
          <w:sz w:val="28"/>
          <w:szCs w:val="28"/>
          <w:highlight w:val="none"/>
          <w:lang w:eastAsia="zh-CN"/>
        </w:rPr>
        <w:t>（</w:t>
      </w:r>
      <w:r>
        <w:rPr>
          <w:rFonts w:hint="eastAsia" w:ascii="仿宋" w:hAnsi="仿宋" w:eastAsia="仿宋" w:cs="仿宋"/>
          <w:sz w:val="28"/>
          <w:szCs w:val="28"/>
          <w:highlight w:val="none"/>
          <w:lang w:val="en-US" w:eastAsia="zh-CN"/>
        </w:rPr>
        <w:t>2</w:t>
      </w:r>
      <w:r>
        <w:rPr>
          <w:rFonts w:hint="eastAsia" w:ascii="仿宋" w:hAnsi="仿宋" w:eastAsia="仿宋" w:cs="仿宋"/>
          <w:sz w:val="28"/>
          <w:szCs w:val="28"/>
          <w:highlight w:val="none"/>
          <w:lang w:eastAsia="zh-CN"/>
        </w:rPr>
        <w:t>）</w:t>
      </w:r>
      <w:r>
        <w:rPr>
          <w:rFonts w:hint="eastAsia" w:ascii="仿宋" w:hAnsi="仿宋" w:eastAsia="仿宋" w:cs="仿宋"/>
          <w:sz w:val="28"/>
          <w:szCs w:val="28"/>
          <w:highlight w:val="none"/>
        </w:rPr>
        <w:t>信息上报内容包括：单位发生事故概况；事故发生时间、部位以及事故现场情况；事故的简要经过；事故已经造成的伤亡人数（包括下落不明的人数）和初步</w:t>
      </w:r>
      <w:r>
        <w:rPr>
          <w:rFonts w:hint="eastAsia" w:ascii="仿宋" w:hAnsi="仿宋" w:eastAsia="仿宋" w:cs="仿宋"/>
          <w:sz w:val="28"/>
          <w:szCs w:val="28"/>
          <w:highlight w:val="none"/>
        </w:rPr>
        <w:fldChar w:fldCharType="begin"/>
      </w:r>
      <w:r>
        <w:rPr>
          <w:rFonts w:hint="eastAsia" w:ascii="仿宋" w:hAnsi="仿宋" w:eastAsia="仿宋" w:cs="仿宋"/>
          <w:sz w:val="28"/>
          <w:szCs w:val="28"/>
          <w:highlight w:val="none"/>
        </w:rPr>
        <w:instrText xml:space="preserve">HYPERLINK "http://www.fwdqw.com/Article/Special/tobj/"</w:instrText>
      </w:r>
      <w:r>
        <w:rPr>
          <w:rFonts w:hint="eastAsia" w:ascii="仿宋" w:hAnsi="仿宋" w:eastAsia="仿宋" w:cs="仿宋"/>
          <w:sz w:val="28"/>
          <w:szCs w:val="28"/>
          <w:highlight w:val="none"/>
        </w:rPr>
        <w:fldChar w:fldCharType="separate"/>
      </w:r>
      <w:r>
        <w:rPr>
          <w:rFonts w:hint="eastAsia" w:ascii="仿宋" w:hAnsi="仿宋" w:eastAsia="仿宋" w:cs="仿宋"/>
          <w:sz w:val="28"/>
          <w:szCs w:val="28"/>
          <w:highlight w:val="none"/>
        </w:rPr>
        <w:t>统计</w:t>
      </w:r>
      <w:r>
        <w:rPr>
          <w:rFonts w:hint="eastAsia" w:ascii="仿宋" w:hAnsi="仿宋" w:eastAsia="仿宋" w:cs="仿宋"/>
          <w:sz w:val="28"/>
          <w:szCs w:val="28"/>
          <w:highlight w:val="none"/>
        </w:rPr>
        <w:fldChar w:fldCharType="end"/>
      </w:r>
      <w:r>
        <w:rPr>
          <w:rFonts w:hint="eastAsia" w:ascii="仿宋" w:hAnsi="仿宋" w:eastAsia="仿宋" w:cs="仿宋"/>
          <w:sz w:val="28"/>
          <w:szCs w:val="28"/>
          <w:highlight w:val="none"/>
        </w:rPr>
        <w:t>的直接</w:t>
      </w:r>
      <w:r>
        <w:rPr>
          <w:rFonts w:hint="eastAsia" w:ascii="仿宋" w:hAnsi="仿宋" w:eastAsia="仿宋" w:cs="仿宋"/>
          <w:sz w:val="28"/>
          <w:szCs w:val="28"/>
          <w:highlight w:val="none"/>
        </w:rPr>
        <w:fldChar w:fldCharType="begin"/>
      </w:r>
      <w:r>
        <w:rPr>
          <w:rFonts w:hint="eastAsia" w:ascii="仿宋" w:hAnsi="仿宋" w:eastAsia="仿宋" w:cs="仿宋"/>
          <w:sz w:val="28"/>
          <w:szCs w:val="28"/>
          <w:highlight w:val="none"/>
        </w:rPr>
        <w:instrText xml:space="preserve">HYPERLINK "http://www.fwdqw.com/Article/Special/jj/"</w:instrText>
      </w:r>
      <w:r>
        <w:rPr>
          <w:rFonts w:hint="eastAsia" w:ascii="仿宋" w:hAnsi="仿宋" w:eastAsia="仿宋" w:cs="仿宋"/>
          <w:sz w:val="28"/>
          <w:szCs w:val="28"/>
          <w:highlight w:val="none"/>
        </w:rPr>
        <w:fldChar w:fldCharType="separate"/>
      </w:r>
      <w:r>
        <w:rPr>
          <w:rFonts w:hint="eastAsia" w:ascii="仿宋" w:hAnsi="仿宋" w:eastAsia="仿宋" w:cs="仿宋"/>
          <w:sz w:val="28"/>
          <w:szCs w:val="28"/>
          <w:highlight w:val="none"/>
        </w:rPr>
        <w:t>经济</w:t>
      </w:r>
      <w:r>
        <w:rPr>
          <w:rFonts w:hint="eastAsia" w:ascii="仿宋" w:hAnsi="仿宋" w:eastAsia="仿宋" w:cs="仿宋"/>
          <w:sz w:val="28"/>
          <w:szCs w:val="28"/>
          <w:highlight w:val="none"/>
        </w:rPr>
        <w:fldChar w:fldCharType="end"/>
      </w:r>
      <w:r>
        <w:rPr>
          <w:rFonts w:hint="eastAsia" w:ascii="仿宋" w:hAnsi="仿宋" w:eastAsia="仿宋" w:cs="仿宋"/>
          <w:sz w:val="28"/>
          <w:szCs w:val="28"/>
          <w:highlight w:val="none"/>
        </w:rPr>
        <w:t>损失；已经采取的措施等。</w:t>
      </w:r>
    </w:p>
    <w:p>
      <w:pPr>
        <w:pageBreakBefore w:val="0"/>
        <w:widowControl w:val="0"/>
        <w:kinsoku/>
        <w:wordWrap/>
        <w:overflowPunct/>
        <w:topLinePunct w:val="0"/>
        <w:bidi w:val="0"/>
        <w:snapToGrid/>
        <w:spacing w:line="480" w:lineRule="exact"/>
        <w:ind w:firstLine="560"/>
        <w:textAlignment w:val="auto"/>
        <w:rPr>
          <w:rFonts w:hint="eastAsia" w:ascii="仿宋" w:hAnsi="仿宋" w:eastAsia="仿宋" w:cs="仿宋"/>
          <w:sz w:val="28"/>
          <w:szCs w:val="28"/>
          <w:lang w:val="zh-CN"/>
        </w:rPr>
      </w:pPr>
      <w:r>
        <w:rPr>
          <w:rFonts w:hint="eastAsia" w:ascii="仿宋" w:hAnsi="仿宋" w:eastAsia="仿宋" w:cs="仿宋"/>
          <w:sz w:val="28"/>
          <w:szCs w:val="28"/>
          <w:highlight w:val="none"/>
          <w:lang w:eastAsia="zh-CN"/>
        </w:rPr>
        <w:t>（</w:t>
      </w:r>
      <w:r>
        <w:rPr>
          <w:rFonts w:hint="eastAsia" w:ascii="仿宋" w:hAnsi="仿宋" w:eastAsia="仿宋" w:cs="仿宋"/>
          <w:sz w:val="28"/>
          <w:szCs w:val="28"/>
          <w:highlight w:val="none"/>
          <w:lang w:val="en-US" w:eastAsia="zh-CN"/>
        </w:rPr>
        <w:t>3</w:t>
      </w:r>
      <w:r>
        <w:rPr>
          <w:rFonts w:hint="eastAsia" w:ascii="仿宋" w:hAnsi="仿宋" w:eastAsia="仿宋" w:cs="仿宋"/>
          <w:sz w:val="28"/>
          <w:szCs w:val="28"/>
          <w:highlight w:val="none"/>
          <w:lang w:eastAsia="zh-CN"/>
        </w:rPr>
        <w:t>）</w:t>
      </w:r>
      <w:r>
        <w:rPr>
          <w:rFonts w:hint="eastAsia" w:ascii="仿宋" w:hAnsi="仿宋" w:eastAsia="仿宋" w:cs="仿宋"/>
          <w:sz w:val="28"/>
          <w:szCs w:val="28"/>
          <w:highlight w:val="none"/>
        </w:rPr>
        <w:t>与外界新闻界舆论信息由</w:t>
      </w:r>
      <w:r>
        <w:rPr>
          <w:rFonts w:hint="eastAsia" w:ascii="仿宋" w:hAnsi="仿宋" w:eastAsia="仿宋" w:cs="仿宋"/>
          <w:sz w:val="28"/>
          <w:szCs w:val="28"/>
          <w:highlight w:val="none"/>
          <w:lang w:eastAsia="zh-CN"/>
        </w:rPr>
        <w:t>日照市经济技术开发区人民政府</w:t>
      </w:r>
      <w:r>
        <w:rPr>
          <w:rFonts w:hint="eastAsia" w:ascii="仿宋" w:hAnsi="仿宋" w:eastAsia="仿宋" w:cs="仿宋"/>
          <w:sz w:val="28"/>
          <w:szCs w:val="28"/>
          <w:highlight w:val="none"/>
        </w:rPr>
        <w:t>、</w:t>
      </w:r>
      <w:r>
        <w:rPr>
          <w:rFonts w:hint="eastAsia" w:ascii="仿宋" w:hAnsi="仿宋" w:eastAsia="仿宋" w:cs="仿宋"/>
          <w:sz w:val="28"/>
          <w:szCs w:val="28"/>
          <w:highlight w:val="none"/>
          <w:lang w:eastAsia="zh-CN"/>
        </w:rPr>
        <w:t>日照经济技术开发区应急管理和综合执法局</w:t>
      </w:r>
      <w:r>
        <w:rPr>
          <w:rFonts w:hint="eastAsia" w:ascii="仿宋" w:hAnsi="仿宋" w:eastAsia="仿宋" w:cs="仿宋"/>
          <w:sz w:val="28"/>
          <w:szCs w:val="28"/>
          <w:highlight w:val="none"/>
        </w:rPr>
        <w:t>等上级部</w:t>
      </w:r>
      <w:r>
        <w:rPr>
          <w:rFonts w:hint="eastAsia" w:ascii="仿宋" w:hAnsi="仿宋" w:eastAsia="仿宋" w:cs="仿宋"/>
          <w:sz w:val="28"/>
          <w:szCs w:val="28"/>
        </w:rPr>
        <w:t>门负责对外发布，本公司任何部门车间以及任何人不得擅自发布事故信息。</w:t>
      </w:r>
    </w:p>
    <w:p>
      <w:pPr>
        <w:pageBreakBefore w:val="0"/>
        <w:widowControl w:val="0"/>
        <w:kinsoku/>
        <w:wordWrap/>
        <w:overflowPunct/>
        <w:topLinePunct w:val="0"/>
        <w:autoSpaceDE w:val="0"/>
        <w:autoSpaceDN w:val="0"/>
        <w:bidi w:val="0"/>
        <w:adjustRightInd w:val="0"/>
        <w:snapToGrid/>
        <w:spacing w:line="480" w:lineRule="exact"/>
        <w:textAlignment w:val="auto"/>
        <w:rPr>
          <w:rFonts w:hint="eastAsia" w:ascii="仿宋" w:hAnsi="仿宋" w:eastAsia="仿宋" w:cs="仿宋"/>
          <w:b/>
          <w:bCs/>
          <w:color w:val="auto"/>
          <w:sz w:val="28"/>
          <w:szCs w:val="28"/>
          <w:lang w:val="en-US" w:eastAsia="zh-CN"/>
        </w:rPr>
      </w:pPr>
      <w:r>
        <w:rPr>
          <w:rFonts w:hint="eastAsia" w:ascii="仿宋" w:hAnsi="仿宋" w:eastAsia="仿宋" w:cs="仿宋"/>
          <w:b/>
          <w:bCs/>
          <w:color w:val="auto"/>
          <w:sz w:val="28"/>
          <w:szCs w:val="28"/>
          <w:lang w:val="en-US" w:eastAsia="zh-CN"/>
        </w:rPr>
        <w:t>3.4 资源协调</w:t>
      </w:r>
    </w:p>
    <w:p>
      <w:pPr>
        <w:pageBreakBefore w:val="0"/>
        <w:widowControl w:val="0"/>
        <w:kinsoku/>
        <w:wordWrap/>
        <w:overflowPunct/>
        <w:topLinePunct w:val="0"/>
        <w:bidi w:val="0"/>
        <w:snapToGrid/>
        <w:spacing w:line="480" w:lineRule="exact"/>
        <w:ind w:firstLine="560"/>
        <w:textAlignment w:val="auto"/>
        <w:rPr>
          <w:rFonts w:hint="eastAsia" w:ascii="仿宋" w:hAnsi="仿宋" w:eastAsia="仿宋" w:cs="仿宋"/>
          <w:sz w:val="28"/>
          <w:szCs w:val="28"/>
        </w:rPr>
      </w:pPr>
      <w:r>
        <w:rPr>
          <w:rFonts w:hint="eastAsia" w:ascii="仿宋" w:hAnsi="仿宋" w:eastAsia="仿宋" w:cs="仿宋"/>
          <w:sz w:val="28"/>
          <w:szCs w:val="28"/>
          <w:lang w:eastAsia="zh-CN"/>
        </w:rPr>
        <w:t>（</w:t>
      </w:r>
      <w:r>
        <w:rPr>
          <w:rFonts w:hint="eastAsia" w:ascii="仿宋" w:hAnsi="仿宋" w:eastAsia="仿宋" w:cs="仿宋"/>
          <w:sz w:val="28"/>
          <w:szCs w:val="28"/>
          <w:lang w:val="en-US" w:eastAsia="zh-CN"/>
        </w:rPr>
        <w:t>1</w:t>
      </w:r>
      <w:r>
        <w:rPr>
          <w:rFonts w:hint="eastAsia" w:ascii="仿宋" w:hAnsi="仿宋" w:eastAsia="仿宋" w:cs="仿宋"/>
          <w:sz w:val="28"/>
          <w:szCs w:val="28"/>
          <w:lang w:eastAsia="zh-CN"/>
        </w:rPr>
        <w:t>）</w:t>
      </w:r>
      <w:r>
        <w:rPr>
          <w:rFonts w:hint="eastAsia" w:ascii="仿宋" w:hAnsi="仿宋" w:eastAsia="仿宋" w:cs="仿宋"/>
          <w:sz w:val="28"/>
          <w:szCs w:val="28"/>
        </w:rPr>
        <w:t>在事故发生时及时将有关应急设备、安全防护用品、现场应急处置材料等应急物资运送到事故现场，为应急救援人员提供物资保障。</w:t>
      </w:r>
    </w:p>
    <w:p>
      <w:pPr>
        <w:pageBreakBefore w:val="0"/>
        <w:widowControl w:val="0"/>
        <w:kinsoku/>
        <w:wordWrap/>
        <w:overflowPunct/>
        <w:topLinePunct w:val="0"/>
        <w:bidi w:val="0"/>
        <w:snapToGrid/>
        <w:spacing w:line="480" w:lineRule="exact"/>
        <w:ind w:firstLine="560"/>
        <w:textAlignment w:val="auto"/>
        <w:rPr>
          <w:rFonts w:hint="eastAsia" w:ascii="仿宋" w:hAnsi="仿宋" w:eastAsia="仿宋" w:cs="仿宋"/>
          <w:sz w:val="28"/>
          <w:szCs w:val="28"/>
        </w:rPr>
      </w:pPr>
      <w:r>
        <w:rPr>
          <w:rFonts w:hint="eastAsia" w:ascii="仿宋" w:hAnsi="仿宋" w:eastAsia="仿宋" w:cs="仿宋"/>
          <w:sz w:val="28"/>
          <w:szCs w:val="28"/>
          <w:lang w:eastAsia="zh-CN"/>
        </w:rPr>
        <w:t>（</w:t>
      </w:r>
      <w:r>
        <w:rPr>
          <w:rFonts w:hint="eastAsia" w:ascii="仿宋" w:hAnsi="仿宋" w:eastAsia="仿宋" w:cs="仿宋"/>
          <w:sz w:val="28"/>
          <w:szCs w:val="28"/>
          <w:lang w:val="en-US" w:eastAsia="zh-CN"/>
        </w:rPr>
        <w:t>2</w:t>
      </w:r>
      <w:r>
        <w:rPr>
          <w:rFonts w:hint="eastAsia" w:ascii="仿宋" w:hAnsi="仿宋" w:eastAsia="仿宋" w:cs="仿宋"/>
          <w:sz w:val="28"/>
          <w:szCs w:val="28"/>
          <w:lang w:eastAsia="zh-CN"/>
        </w:rPr>
        <w:t>）</w:t>
      </w:r>
      <w:r>
        <w:rPr>
          <w:rFonts w:hint="eastAsia" w:ascii="仿宋" w:hAnsi="仿宋" w:eastAsia="仿宋" w:cs="仿宋"/>
          <w:sz w:val="28"/>
          <w:szCs w:val="28"/>
        </w:rPr>
        <w:t>保障通讯联络、应急电力、应急水源等的供应。</w:t>
      </w:r>
    </w:p>
    <w:p>
      <w:pPr>
        <w:pageBreakBefore w:val="0"/>
        <w:widowControl w:val="0"/>
        <w:kinsoku/>
        <w:wordWrap/>
        <w:overflowPunct/>
        <w:topLinePunct w:val="0"/>
        <w:autoSpaceDE w:val="0"/>
        <w:autoSpaceDN w:val="0"/>
        <w:bidi w:val="0"/>
        <w:adjustRightInd w:val="0"/>
        <w:snapToGrid/>
        <w:spacing w:line="480" w:lineRule="exact"/>
        <w:textAlignment w:val="auto"/>
        <w:rPr>
          <w:rFonts w:hint="eastAsia" w:ascii="仿宋" w:hAnsi="仿宋" w:eastAsia="仿宋" w:cs="仿宋"/>
          <w:b/>
          <w:bCs/>
          <w:color w:val="auto"/>
          <w:sz w:val="28"/>
          <w:szCs w:val="28"/>
          <w:lang w:val="en-US" w:eastAsia="zh-CN"/>
        </w:rPr>
      </w:pPr>
      <w:r>
        <w:rPr>
          <w:rFonts w:hint="eastAsia" w:ascii="仿宋" w:hAnsi="仿宋" w:eastAsia="仿宋" w:cs="仿宋"/>
          <w:b/>
          <w:bCs/>
          <w:color w:val="auto"/>
          <w:sz w:val="28"/>
          <w:szCs w:val="28"/>
          <w:lang w:val="en-US" w:eastAsia="zh-CN"/>
        </w:rPr>
        <w:t>3.5 信息公开</w:t>
      </w:r>
    </w:p>
    <w:p>
      <w:pPr>
        <w:pageBreakBefore w:val="0"/>
        <w:widowControl w:val="0"/>
        <w:kinsoku/>
        <w:wordWrap/>
        <w:overflowPunct/>
        <w:topLinePunct w:val="0"/>
        <w:bidi w:val="0"/>
        <w:snapToGrid/>
        <w:spacing w:line="480" w:lineRule="exact"/>
        <w:ind w:firstLine="560"/>
        <w:textAlignment w:val="auto"/>
        <w:rPr>
          <w:rFonts w:hint="eastAsia" w:ascii="仿宋" w:hAnsi="仿宋" w:eastAsia="仿宋" w:cs="仿宋"/>
          <w:sz w:val="28"/>
          <w:szCs w:val="28"/>
          <w:lang w:eastAsia="zh-CN"/>
        </w:rPr>
      </w:pPr>
      <w:r>
        <w:rPr>
          <w:rFonts w:hint="eastAsia" w:ascii="仿宋" w:hAnsi="仿宋" w:eastAsia="仿宋" w:cs="仿宋"/>
          <w:sz w:val="28"/>
          <w:szCs w:val="28"/>
        </w:rPr>
        <w:t>向周围单位发布预警信息内容为：公司名称、事故发生时间、地点、种类、影响、是否需组织应急疏散等。其它预警信息内容同信息报告与处置报告内容。</w:t>
      </w:r>
    </w:p>
    <w:p>
      <w:pPr>
        <w:pageBreakBefore w:val="0"/>
        <w:widowControl w:val="0"/>
        <w:kinsoku/>
        <w:wordWrap/>
        <w:overflowPunct/>
        <w:topLinePunct w:val="0"/>
        <w:autoSpaceDE w:val="0"/>
        <w:autoSpaceDN w:val="0"/>
        <w:bidi w:val="0"/>
        <w:adjustRightInd w:val="0"/>
        <w:snapToGrid/>
        <w:spacing w:line="480" w:lineRule="exact"/>
        <w:textAlignment w:val="auto"/>
        <w:rPr>
          <w:rFonts w:hint="eastAsia" w:ascii="仿宋" w:hAnsi="仿宋" w:eastAsia="仿宋" w:cs="仿宋"/>
          <w:b/>
          <w:bCs/>
          <w:color w:val="auto"/>
          <w:sz w:val="28"/>
          <w:szCs w:val="28"/>
          <w:lang w:val="en-US" w:eastAsia="zh-CN"/>
        </w:rPr>
      </w:pPr>
      <w:r>
        <w:rPr>
          <w:rFonts w:hint="eastAsia" w:ascii="仿宋" w:hAnsi="仿宋" w:eastAsia="仿宋" w:cs="仿宋"/>
          <w:b/>
          <w:bCs/>
          <w:color w:val="auto"/>
          <w:sz w:val="28"/>
          <w:szCs w:val="28"/>
          <w:lang w:val="en-US" w:eastAsia="zh-CN"/>
        </w:rPr>
        <w:t>3.6 后勤及财力保障工作</w:t>
      </w:r>
    </w:p>
    <w:p>
      <w:pPr>
        <w:pageBreakBefore w:val="0"/>
        <w:widowControl w:val="0"/>
        <w:kinsoku/>
        <w:wordWrap/>
        <w:overflowPunct/>
        <w:topLinePunct w:val="0"/>
        <w:bidi w:val="0"/>
        <w:snapToGrid/>
        <w:spacing w:line="480" w:lineRule="exact"/>
        <w:ind w:firstLine="560"/>
        <w:jc w:val="left"/>
        <w:textAlignment w:val="auto"/>
        <w:rPr>
          <w:rFonts w:hint="eastAsia" w:ascii="仿宋" w:hAnsi="仿宋" w:eastAsia="仿宋" w:cs="仿宋"/>
          <w:sz w:val="28"/>
          <w:szCs w:val="28"/>
        </w:rPr>
      </w:pPr>
      <w:r>
        <w:rPr>
          <w:rFonts w:hint="eastAsia" w:ascii="仿宋" w:hAnsi="仿宋" w:eastAsia="仿宋" w:cs="仿宋"/>
          <w:sz w:val="28"/>
          <w:szCs w:val="28"/>
          <w:lang w:val="en-US" w:eastAsia="zh-CN"/>
        </w:rPr>
        <w:t>（1）</w:t>
      </w:r>
      <w:r>
        <w:rPr>
          <w:rFonts w:hint="eastAsia" w:ascii="仿宋" w:hAnsi="仿宋" w:eastAsia="仿宋" w:cs="仿宋"/>
          <w:sz w:val="28"/>
          <w:szCs w:val="28"/>
        </w:rPr>
        <w:t>对伤亡人员及家属进行安置，看望有关伤员，办理有关赔偿及保险业务。</w:t>
      </w:r>
    </w:p>
    <w:p>
      <w:pPr>
        <w:pageBreakBefore w:val="0"/>
        <w:widowControl w:val="0"/>
        <w:kinsoku/>
        <w:wordWrap/>
        <w:overflowPunct/>
        <w:topLinePunct w:val="0"/>
        <w:bidi w:val="0"/>
        <w:snapToGrid/>
        <w:spacing w:line="480" w:lineRule="exact"/>
        <w:ind w:firstLine="560"/>
        <w:jc w:val="left"/>
        <w:textAlignment w:val="auto"/>
        <w:rPr>
          <w:rFonts w:hint="eastAsia" w:ascii="仿宋" w:hAnsi="仿宋" w:eastAsia="仿宋" w:cs="仿宋"/>
          <w:sz w:val="28"/>
          <w:szCs w:val="28"/>
        </w:rPr>
      </w:pPr>
      <w:r>
        <w:rPr>
          <w:rFonts w:hint="eastAsia" w:ascii="仿宋" w:hAnsi="仿宋" w:eastAsia="仿宋" w:cs="仿宋"/>
          <w:sz w:val="28"/>
          <w:szCs w:val="28"/>
          <w:lang w:eastAsia="zh-CN"/>
        </w:rPr>
        <w:t>（</w:t>
      </w:r>
      <w:r>
        <w:rPr>
          <w:rFonts w:hint="eastAsia" w:ascii="仿宋" w:hAnsi="仿宋" w:eastAsia="仿宋" w:cs="仿宋"/>
          <w:sz w:val="28"/>
          <w:szCs w:val="28"/>
          <w:lang w:val="en-US" w:eastAsia="zh-CN"/>
        </w:rPr>
        <w:t>2</w:t>
      </w:r>
      <w:r>
        <w:rPr>
          <w:rFonts w:hint="eastAsia" w:ascii="仿宋" w:hAnsi="仿宋" w:eastAsia="仿宋" w:cs="仿宋"/>
          <w:sz w:val="28"/>
          <w:szCs w:val="28"/>
          <w:lang w:eastAsia="zh-CN"/>
        </w:rPr>
        <w:t>）</w:t>
      </w:r>
      <w:r>
        <w:rPr>
          <w:rFonts w:hint="eastAsia" w:ascii="仿宋" w:hAnsi="仿宋" w:eastAsia="仿宋" w:cs="仿宋"/>
          <w:sz w:val="28"/>
          <w:szCs w:val="28"/>
        </w:rPr>
        <w:t>积极稳妥、深入细致地做好善后处置工作，对事故中的伤亡人员、应急处置工作人员，以及紧急调集、征用有关单位和个人的物资，要按照规定给予抚恤、补助或补偿，必要时提供心理及司法援助。</w:t>
      </w:r>
    </w:p>
    <w:p>
      <w:pPr>
        <w:pageBreakBefore w:val="0"/>
        <w:widowControl w:val="0"/>
        <w:kinsoku/>
        <w:wordWrap/>
        <w:overflowPunct/>
        <w:topLinePunct w:val="0"/>
        <w:bidi w:val="0"/>
        <w:snapToGrid/>
        <w:spacing w:line="480" w:lineRule="exact"/>
        <w:ind w:firstLine="560"/>
        <w:textAlignment w:val="auto"/>
        <w:rPr>
          <w:rFonts w:hint="eastAsia" w:ascii="仿宋" w:hAnsi="仿宋" w:eastAsia="仿宋" w:cs="仿宋"/>
          <w:sz w:val="28"/>
          <w:szCs w:val="28"/>
          <w:lang w:eastAsia="zh-CN"/>
        </w:rPr>
      </w:pPr>
      <w:r>
        <w:rPr>
          <w:rFonts w:hint="eastAsia" w:ascii="仿宋" w:hAnsi="仿宋" w:eastAsia="仿宋" w:cs="仿宋"/>
          <w:sz w:val="28"/>
          <w:szCs w:val="28"/>
          <w:lang w:eastAsia="zh-CN"/>
        </w:rPr>
        <w:t>（</w:t>
      </w:r>
      <w:r>
        <w:rPr>
          <w:rFonts w:hint="eastAsia" w:ascii="仿宋" w:hAnsi="仿宋" w:eastAsia="仿宋" w:cs="仿宋"/>
          <w:sz w:val="28"/>
          <w:szCs w:val="28"/>
          <w:lang w:val="en-US" w:eastAsia="zh-CN"/>
        </w:rPr>
        <w:t>3</w:t>
      </w:r>
      <w:r>
        <w:rPr>
          <w:rFonts w:hint="eastAsia" w:ascii="仿宋" w:hAnsi="仿宋" w:eastAsia="仿宋" w:cs="仿宋"/>
          <w:sz w:val="28"/>
          <w:szCs w:val="28"/>
          <w:lang w:eastAsia="zh-CN"/>
        </w:rPr>
        <w:t>）</w:t>
      </w:r>
      <w:r>
        <w:rPr>
          <w:rFonts w:hint="eastAsia" w:ascii="仿宋" w:hAnsi="仿宋" w:eastAsia="仿宋" w:cs="仿宋"/>
          <w:sz w:val="28"/>
          <w:szCs w:val="28"/>
        </w:rPr>
        <w:t>对环境污染、周边社区生产生活产生影响的，应积极主动与受影响区域的人员进行沟通和协商，在政府有关部门的协调下，依据国家有关规定进行赔偿。</w:t>
      </w:r>
    </w:p>
    <w:bookmarkEnd w:id="14"/>
    <w:bookmarkEnd w:id="15"/>
    <w:bookmarkEnd w:id="16"/>
    <w:bookmarkEnd w:id="17"/>
    <w:bookmarkEnd w:id="18"/>
    <w:p>
      <w:pPr>
        <w:pageBreakBefore w:val="0"/>
        <w:widowControl w:val="0"/>
        <w:kinsoku/>
        <w:wordWrap/>
        <w:overflowPunct/>
        <w:topLinePunct w:val="0"/>
        <w:autoSpaceDE w:val="0"/>
        <w:autoSpaceDN w:val="0"/>
        <w:bidi w:val="0"/>
        <w:adjustRightInd w:val="0"/>
        <w:snapToGrid/>
        <w:spacing w:line="480" w:lineRule="exact"/>
        <w:textAlignment w:val="auto"/>
        <w:rPr>
          <w:rFonts w:hint="eastAsia" w:ascii="仿宋" w:hAnsi="仿宋" w:eastAsia="仿宋" w:cs="仿宋"/>
          <w:b/>
          <w:bCs/>
          <w:color w:val="auto"/>
          <w:sz w:val="28"/>
          <w:szCs w:val="28"/>
          <w:lang w:eastAsia="zh-CN"/>
        </w:rPr>
      </w:pPr>
      <w:bookmarkStart w:id="19" w:name="_Toc19762"/>
      <w:bookmarkStart w:id="20" w:name="_Toc18959"/>
      <w:bookmarkStart w:id="21" w:name="_Toc30011"/>
      <w:bookmarkStart w:id="22" w:name="_Toc31186"/>
      <w:bookmarkStart w:id="23" w:name="_Toc462644497"/>
      <w:r>
        <w:rPr>
          <w:rFonts w:hint="eastAsia" w:ascii="仿宋" w:hAnsi="仿宋" w:eastAsia="仿宋" w:cs="仿宋"/>
          <w:b/>
          <w:bCs/>
          <w:color w:val="auto"/>
          <w:sz w:val="28"/>
          <w:szCs w:val="28"/>
          <w:lang w:eastAsia="zh-CN"/>
        </w:rPr>
        <w:t>3.</w:t>
      </w:r>
      <w:r>
        <w:rPr>
          <w:rFonts w:hint="eastAsia" w:ascii="仿宋" w:hAnsi="仿宋" w:eastAsia="仿宋" w:cs="仿宋"/>
          <w:b/>
          <w:bCs/>
          <w:color w:val="auto"/>
          <w:sz w:val="28"/>
          <w:szCs w:val="28"/>
          <w:lang w:val="en-US" w:eastAsia="zh-CN"/>
        </w:rPr>
        <w:t>7</w:t>
      </w:r>
      <w:r>
        <w:rPr>
          <w:rFonts w:hint="eastAsia" w:ascii="仿宋" w:hAnsi="仿宋" w:eastAsia="仿宋" w:cs="仿宋"/>
          <w:b/>
          <w:bCs/>
          <w:color w:val="auto"/>
          <w:sz w:val="28"/>
          <w:szCs w:val="28"/>
          <w:lang w:eastAsia="zh-CN"/>
        </w:rPr>
        <w:t xml:space="preserve"> 应急救援</w:t>
      </w:r>
      <w:bookmarkEnd w:id="19"/>
      <w:bookmarkEnd w:id="20"/>
      <w:bookmarkEnd w:id="21"/>
      <w:bookmarkEnd w:id="22"/>
      <w:bookmarkEnd w:id="23"/>
    </w:p>
    <w:p>
      <w:pPr>
        <w:pageBreakBefore w:val="0"/>
        <w:widowControl w:val="0"/>
        <w:kinsoku/>
        <w:wordWrap/>
        <w:overflowPunct/>
        <w:topLinePunct w:val="0"/>
        <w:autoSpaceDE w:val="0"/>
        <w:autoSpaceDN w:val="0"/>
        <w:bidi w:val="0"/>
        <w:adjustRightInd w:val="0"/>
        <w:snapToGrid/>
        <w:spacing w:line="480" w:lineRule="exact"/>
        <w:ind w:firstLine="560"/>
        <w:textAlignment w:val="auto"/>
        <w:rPr>
          <w:rFonts w:hint="eastAsia" w:ascii="仿宋" w:hAnsi="仿宋" w:eastAsia="仿宋" w:cs="仿宋"/>
          <w:color w:val="auto"/>
          <w:kern w:val="0"/>
          <w:sz w:val="28"/>
          <w:szCs w:val="28"/>
        </w:rPr>
      </w:pPr>
      <w:r>
        <w:rPr>
          <w:rFonts w:hint="eastAsia" w:ascii="仿宋" w:hAnsi="仿宋" w:eastAsia="仿宋" w:cs="仿宋"/>
          <w:color w:val="auto"/>
          <w:kern w:val="0"/>
          <w:sz w:val="28"/>
          <w:szCs w:val="28"/>
        </w:rPr>
        <w:t>应急救援组采取应急行动前必须做好次生、衍生事故的预测和预防措施。当应急行动危及救援人员安全时，应采取必要的措施确保应急人员安全，必要时先行撤离现场，研究适当的对策后再采取行动。</w:t>
      </w:r>
    </w:p>
    <w:p>
      <w:pPr>
        <w:pageBreakBefore w:val="0"/>
        <w:widowControl w:val="0"/>
        <w:kinsoku/>
        <w:wordWrap/>
        <w:overflowPunct/>
        <w:topLinePunct w:val="0"/>
        <w:autoSpaceDE w:val="0"/>
        <w:autoSpaceDN w:val="0"/>
        <w:bidi w:val="0"/>
        <w:adjustRightInd w:val="0"/>
        <w:snapToGrid/>
        <w:spacing w:line="480" w:lineRule="exact"/>
        <w:ind w:firstLine="560"/>
        <w:textAlignment w:val="auto"/>
        <w:rPr>
          <w:rFonts w:hint="eastAsia" w:ascii="仿宋" w:hAnsi="仿宋" w:eastAsia="仿宋" w:cs="仿宋"/>
          <w:color w:val="auto"/>
          <w:sz w:val="28"/>
          <w:szCs w:val="28"/>
        </w:rPr>
      </w:pPr>
      <w:r>
        <w:rPr>
          <w:rFonts w:hint="eastAsia" w:ascii="仿宋" w:hAnsi="仿宋" w:eastAsia="仿宋" w:cs="仿宋"/>
          <w:color w:val="auto"/>
          <w:kern w:val="0"/>
          <w:sz w:val="28"/>
          <w:szCs w:val="28"/>
        </w:rPr>
        <w:t>应急预案启动后，应急救援领导小组组织、指挥、协调各应急救援小组，开展抢险救援、医疗救护、人员疏散、治安警戒、交通管制、工程抢险、安全防护等应急处置工作。各应急救援小组应按照分工，认真履行各自职责</w:t>
      </w:r>
      <w:r>
        <w:rPr>
          <w:rFonts w:hint="eastAsia" w:ascii="仿宋" w:hAnsi="仿宋" w:eastAsia="仿宋" w:cs="仿宋"/>
          <w:b w:val="0"/>
          <w:bCs w:val="0"/>
          <w:color w:val="auto"/>
          <w:sz w:val="28"/>
          <w:szCs w:val="28"/>
        </w:rPr>
        <w:t>。</w:t>
      </w:r>
    </w:p>
    <w:p>
      <w:pPr>
        <w:pageBreakBefore w:val="0"/>
        <w:widowControl w:val="0"/>
        <w:kinsoku/>
        <w:wordWrap/>
        <w:overflowPunct/>
        <w:topLinePunct w:val="0"/>
        <w:autoSpaceDE w:val="0"/>
        <w:autoSpaceDN w:val="0"/>
        <w:bidi w:val="0"/>
        <w:adjustRightInd w:val="0"/>
        <w:snapToGrid/>
        <w:spacing w:line="480" w:lineRule="exact"/>
        <w:textAlignment w:val="auto"/>
        <w:rPr>
          <w:rFonts w:hint="eastAsia" w:ascii="仿宋" w:hAnsi="仿宋" w:eastAsia="仿宋" w:cs="仿宋"/>
          <w:b/>
          <w:bCs/>
          <w:color w:val="auto"/>
          <w:sz w:val="28"/>
          <w:szCs w:val="28"/>
          <w:lang w:eastAsia="zh-CN"/>
        </w:rPr>
      </w:pPr>
      <w:bookmarkStart w:id="24" w:name="_Toc11927"/>
      <w:bookmarkStart w:id="25" w:name="_Toc5613"/>
      <w:bookmarkStart w:id="26" w:name="_Toc462644498"/>
      <w:bookmarkStart w:id="27" w:name="_Toc10929"/>
      <w:bookmarkStart w:id="28" w:name="_Toc12570"/>
      <w:r>
        <w:rPr>
          <w:rFonts w:hint="eastAsia" w:ascii="仿宋" w:hAnsi="仿宋" w:eastAsia="仿宋" w:cs="仿宋"/>
          <w:b/>
          <w:bCs/>
          <w:color w:val="auto"/>
          <w:sz w:val="28"/>
          <w:szCs w:val="28"/>
          <w:lang w:eastAsia="zh-CN"/>
        </w:rPr>
        <w:t>3.</w:t>
      </w:r>
      <w:r>
        <w:rPr>
          <w:rFonts w:hint="eastAsia" w:ascii="仿宋" w:hAnsi="仿宋" w:eastAsia="仿宋" w:cs="仿宋"/>
          <w:b/>
          <w:bCs/>
          <w:color w:val="auto"/>
          <w:sz w:val="28"/>
          <w:szCs w:val="28"/>
          <w:lang w:val="en-US" w:eastAsia="zh-CN"/>
        </w:rPr>
        <w:t>8</w:t>
      </w:r>
      <w:r>
        <w:rPr>
          <w:rFonts w:hint="eastAsia" w:ascii="仿宋" w:hAnsi="仿宋" w:eastAsia="仿宋" w:cs="仿宋"/>
          <w:b/>
          <w:bCs/>
          <w:color w:val="auto"/>
          <w:sz w:val="28"/>
          <w:szCs w:val="28"/>
          <w:lang w:eastAsia="zh-CN"/>
        </w:rPr>
        <w:t xml:space="preserve"> 扩大应急</w:t>
      </w:r>
      <w:bookmarkEnd w:id="24"/>
      <w:bookmarkEnd w:id="25"/>
      <w:bookmarkEnd w:id="26"/>
      <w:bookmarkEnd w:id="27"/>
      <w:bookmarkEnd w:id="28"/>
    </w:p>
    <w:p>
      <w:pPr>
        <w:pageBreakBefore w:val="0"/>
        <w:widowControl w:val="0"/>
        <w:kinsoku/>
        <w:wordWrap/>
        <w:overflowPunct/>
        <w:topLinePunct w:val="0"/>
        <w:bidi w:val="0"/>
        <w:snapToGrid/>
        <w:spacing w:line="480" w:lineRule="exact"/>
        <w:ind w:firstLine="560"/>
        <w:textAlignment w:val="auto"/>
        <w:rPr>
          <w:rFonts w:hint="eastAsia" w:ascii="仿宋" w:hAnsi="仿宋" w:eastAsia="仿宋" w:cs="仿宋"/>
          <w:color w:val="auto"/>
          <w:sz w:val="28"/>
          <w:szCs w:val="28"/>
        </w:rPr>
      </w:pPr>
      <w:r>
        <w:rPr>
          <w:rFonts w:hint="eastAsia" w:ascii="仿宋" w:hAnsi="仿宋" w:eastAsia="仿宋" w:cs="仿宋"/>
          <w:color w:val="auto"/>
          <w:sz w:val="28"/>
          <w:szCs w:val="28"/>
        </w:rPr>
        <w:t>当事故性质、范围、影响区域、遇险人数、脱险人数发生变化时，要按照应急响应标准，提升响应级别，即“扩大响应”。在事故处置的过程中出现因措施不当、情况判断不准而造成事故扩大，乃至发生二次事故的情况，也需执行扩大响应程序。</w:t>
      </w:r>
    </w:p>
    <w:p>
      <w:pPr>
        <w:pageBreakBefore w:val="0"/>
        <w:widowControl w:val="0"/>
        <w:kinsoku/>
        <w:wordWrap/>
        <w:overflowPunct/>
        <w:topLinePunct w:val="0"/>
        <w:bidi w:val="0"/>
        <w:snapToGrid/>
        <w:spacing w:line="480" w:lineRule="exact"/>
        <w:ind w:firstLine="560"/>
        <w:textAlignment w:val="auto"/>
        <w:rPr>
          <w:rFonts w:hint="eastAsia" w:ascii="仿宋" w:hAnsi="仿宋" w:eastAsia="仿宋" w:cs="仿宋"/>
          <w:color w:val="auto"/>
          <w:sz w:val="28"/>
          <w:szCs w:val="28"/>
        </w:rPr>
      </w:pPr>
      <w:r>
        <w:rPr>
          <w:rFonts w:hint="eastAsia" w:ascii="仿宋" w:hAnsi="仿宋" w:eastAsia="仿宋" w:cs="仿宋"/>
          <w:color w:val="auto"/>
          <w:sz w:val="28"/>
          <w:szCs w:val="28"/>
        </w:rPr>
        <w:t>（1）应急领导小组接警后要不断从各方面继续收集事故信息，不断将新的信息通报相关企业部门和政府机构。</w:t>
      </w:r>
    </w:p>
    <w:p>
      <w:pPr>
        <w:pageBreakBefore w:val="0"/>
        <w:widowControl w:val="0"/>
        <w:kinsoku/>
        <w:wordWrap/>
        <w:overflowPunct/>
        <w:topLinePunct w:val="0"/>
        <w:bidi w:val="0"/>
        <w:snapToGrid/>
        <w:spacing w:line="480" w:lineRule="exact"/>
        <w:ind w:firstLine="560"/>
        <w:textAlignment w:val="auto"/>
        <w:rPr>
          <w:rFonts w:hint="eastAsia" w:ascii="仿宋" w:hAnsi="仿宋" w:eastAsia="仿宋" w:cs="仿宋"/>
          <w:color w:val="auto"/>
          <w:sz w:val="28"/>
          <w:szCs w:val="28"/>
        </w:rPr>
      </w:pPr>
      <w:r>
        <w:rPr>
          <w:rFonts w:hint="eastAsia" w:ascii="仿宋" w:hAnsi="仿宋" w:eastAsia="仿宋" w:cs="仿宋"/>
          <w:color w:val="auto"/>
          <w:sz w:val="28"/>
          <w:szCs w:val="28"/>
        </w:rPr>
        <w:t>（2）应急领导小组收集事故信息进行深入分析，判断事故灾情的变化，提出是否需要进行扩大相应的意见。</w:t>
      </w:r>
    </w:p>
    <w:p>
      <w:pPr>
        <w:pageBreakBefore w:val="0"/>
        <w:widowControl w:val="0"/>
        <w:kinsoku/>
        <w:wordWrap/>
        <w:overflowPunct/>
        <w:topLinePunct w:val="0"/>
        <w:bidi w:val="0"/>
        <w:snapToGrid/>
        <w:spacing w:line="480" w:lineRule="exact"/>
        <w:ind w:firstLine="560"/>
        <w:textAlignment w:val="auto"/>
        <w:rPr>
          <w:rFonts w:hint="eastAsia" w:ascii="仿宋" w:hAnsi="仿宋" w:eastAsia="仿宋" w:cs="仿宋"/>
          <w:color w:val="auto"/>
          <w:sz w:val="28"/>
          <w:szCs w:val="28"/>
        </w:rPr>
      </w:pPr>
      <w:r>
        <w:rPr>
          <w:rFonts w:hint="eastAsia" w:ascii="仿宋" w:hAnsi="仿宋" w:eastAsia="仿宋" w:cs="仿宋"/>
          <w:color w:val="auto"/>
          <w:sz w:val="28"/>
          <w:szCs w:val="28"/>
        </w:rPr>
        <w:t>（3）当发生事故的事态无法有效控制时，应按照有关程序向应急领导小组请求扩大响应。</w:t>
      </w:r>
    </w:p>
    <w:p>
      <w:pPr>
        <w:keepNext w:val="0"/>
        <w:keepLines w:val="0"/>
        <w:pageBreakBefore w:val="0"/>
        <w:widowControl w:val="0"/>
        <w:kinsoku/>
        <w:wordWrap/>
        <w:overflowPunct/>
        <w:topLinePunct w:val="0"/>
        <w:autoSpaceDE w:val="0"/>
        <w:autoSpaceDN w:val="0"/>
        <w:bidi w:val="0"/>
        <w:adjustRightInd w:val="0"/>
        <w:snapToGrid/>
        <w:spacing w:line="480" w:lineRule="exact"/>
        <w:ind w:left="0" w:leftChars="0" w:right="0" w:rightChars="0" w:firstLine="0" w:firstLineChars="0"/>
        <w:jc w:val="both"/>
        <w:textAlignment w:val="auto"/>
        <w:rPr>
          <w:rFonts w:hint="eastAsia" w:ascii="仿宋" w:hAnsi="仿宋" w:eastAsia="仿宋" w:cs="仿宋"/>
          <w:b/>
          <w:bCs/>
          <w:sz w:val="28"/>
          <w:szCs w:val="28"/>
          <w:lang w:val="en-US" w:eastAsia="zh-CN"/>
        </w:rPr>
      </w:pPr>
      <w:bookmarkStart w:id="29" w:name="_Toc29749"/>
      <w:bookmarkStart w:id="30" w:name="_Toc462644499"/>
      <w:bookmarkStart w:id="31" w:name="_Toc497658381"/>
      <w:r>
        <w:rPr>
          <w:rFonts w:hint="eastAsia" w:ascii="仿宋" w:hAnsi="仿宋" w:eastAsia="仿宋" w:cs="仿宋"/>
          <w:b/>
          <w:bCs/>
          <w:sz w:val="28"/>
          <w:szCs w:val="28"/>
          <w:lang w:val="en-US" w:eastAsia="zh-CN"/>
        </w:rPr>
        <w:t>4 处置措施</w:t>
      </w:r>
      <w:bookmarkEnd w:id="29"/>
      <w:bookmarkEnd w:id="30"/>
      <w:bookmarkEnd w:id="31"/>
    </w:p>
    <w:p>
      <w:pPr>
        <w:pageBreakBefore w:val="0"/>
        <w:widowControl w:val="0"/>
        <w:kinsoku/>
        <w:wordWrap/>
        <w:overflowPunct/>
        <w:topLinePunct w:val="0"/>
        <w:autoSpaceDE w:val="0"/>
        <w:autoSpaceDN w:val="0"/>
        <w:bidi w:val="0"/>
        <w:adjustRightInd w:val="0"/>
        <w:snapToGrid/>
        <w:spacing w:line="480" w:lineRule="exact"/>
        <w:textAlignment w:val="auto"/>
        <w:rPr>
          <w:rFonts w:hint="eastAsia" w:ascii="仿宋" w:hAnsi="仿宋" w:eastAsia="仿宋" w:cs="仿宋"/>
          <w:b/>
          <w:bCs/>
          <w:color w:val="auto"/>
          <w:sz w:val="28"/>
          <w:szCs w:val="28"/>
          <w:lang w:eastAsia="zh-CN"/>
        </w:rPr>
      </w:pPr>
      <w:r>
        <w:rPr>
          <w:rFonts w:hint="eastAsia" w:ascii="仿宋" w:hAnsi="仿宋" w:eastAsia="仿宋" w:cs="仿宋"/>
          <w:b/>
          <w:bCs/>
          <w:color w:val="auto"/>
          <w:sz w:val="28"/>
          <w:szCs w:val="28"/>
          <w:lang w:eastAsia="zh-CN"/>
        </w:rPr>
        <w:t xml:space="preserve">4.1 一般火灾处置措施 </w:t>
      </w:r>
    </w:p>
    <w:p>
      <w:pPr>
        <w:pageBreakBefore w:val="0"/>
        <w:widowControl w:val="0"/>
        <w:kinsoku/>
        <w:wordWrap/>
        <w:overflowPunct/>
        <w:topLinePunct w:val="0"/>
        <w:autoSpaceDE w:val="0"/>
        <w:autoSpaceDN w:val="0"/>
        <w:bidi w:val="0"/>
        <w:adjustRightInd w:val="0"/>
        <w:snapToGrid/>
        <w:spacing w:line="480" w:lineRule="exact"/>
        <w:ind w:firstLine="560"/>
        <w:textAlignment w:val="auto"/>
        <w:rPr>
          <w:rFonts w:hint="eastAsia" w:ascii="仿宋" w:hAnsi="仿宋" w:eastAsia="仿宋" w:cs="仿宋"/>
          <w:color w:val="auto"/>
          <w:sz w:val="28"/>
          <w:szCs w:val="28"/>
        </w:rPr>
      </w:pPr>
      <w:r>
        <w:rPr>
          <w:rFonts w:hint="eastAsia" w:ascii="仿宋" w:hAnsi="仿宋" w:eastAsia="仿宋" w:cs="仿宋"/>
          <w:color w:val="auto"/>
          <w:sz w:val="28"/>
          <w:szCs w:val="28"/>
        </w:rPr>
        <w:t>（1）发生火灾后，第一发现人立即拨打119火警电话，并拨打24小时应急</w:t>
      </w:r>
      <w:r>
        <w:rPr>
          <w:rFonts w:hint="eastAsia" w:ascii="仿宋" w:hAnsi="仿宋" w:eastAsia="仿宋" w:cs="仿宋"/>
          <w:color w:val="auto"/>
          <w:sz w:val="28"/>
          <w:szCs w:val="28"/>
          <w:highlight w:val="none"/>
        </w:rPr>
        <w:t>电话</w:t>
      </w:r>
      <w:r>
        <w:rPr>
          <w:rFonts w:hint="eastAsia" w:ascii="仿宋" w:hAnsi="仿宋" w:eastAsia="仿宋" w:cs="仿宋"/>
          <w:color w:val="auto"/>
          <w:sz w:val="28"/>
          <w:szCs w:val="28"/>
          <w:highlight w:val="none"/>
          <w:lang w:val="en-US" w:eastAsia="en-US"/>
        </w:rPr>
        <w:t>：</w:t>
      </w:r>
      <w:r>
        <w:rPr>
          <w:rFonts w:hint="eastAsia" w:ascii="仿宋" w:hAnsi="仿宋" w:eastAsia="仿宋" w:cs="仿宋"/>
          <w:b w:val="0"/>
          <w:bCs w:val="0"/>
          <w:color w:val="auto"/>
          <w:kern w:val="2"/>
          <w:sz w:val="28"/>
          <w:szCs w:val="28"/>
          <w:highlight w:val="none"/>
          <w:u w:val="none"/>
          <w:lang w:val="en-US" w:eastAsia="zh-CN" w:bidi="ar-SA"/>
        </w:rPr>
        <w:t>0633-7177208 /15066331996</w:t>
      </w:r>
      <w:r>
        <w:rPr>
          <w:rFonts w:hint="eastAsia" w:ascii="仿宋" w:hAnsi="仿宋" w:eastAsia="仿宋" w:cs="仿宋"/>
          <w:color w:val="auto"/>
          <w:sz w:val="28"/>
          <w:szCs w:val="28"/>
          <w:highlight w:val="none"/>
        </w:rPr>
        <w:t>，或</w:t>
      </w:r>
      <w:r>
        <w:rPr>
          <w:rFonts w:hint="eastAsia" w:ascii="仿宋" w:hAnsi="仿宋" w:eastAsia="仿宋" w:cs="仿宋"/>
          <w:color w:val="auto"/>
          <w:sz w:val="28"/>
          <w:szCs w:val="28"/>
        </w:rPr>
        <w:t>直接通知应急办公室。应急办公室根据事态情况上报应急救援领导小组，应急领导小组根据事态发展情况，确定是否需要调动各应急救援小组赶赴现场救援。</w:t>
      </w:r>
    </w:p>
    <w:p>
      <w:pPr>
        <w:keepNext w:val="0"/>
        <w:keepLines w:val="0"/>
        <w:pageBreakBefore w:val="0"/>
        <w:widowControl w:val="0"/>
        <w:kinsoku/>
        <w:wordWrap/>
        <w:overflowPunct/>
        <w:topLinePunct w:val="0"/>
        <w:autoSpaceDE w:val="0"/>
        <w:autoSpaceDN w:val="0"/>
        <w:bidi w:val="0"/>
        <w:adjustRightInd w:val="0"/>
        <w:snapToGrid/>
        <w:spacing w:line="480" w:lineRule="exact"/>
        <w:ind w:right="0" w:rightChars="0" w:firstLine="560" w:firstLineChars="200"/>
        <w:textAlignment w:val="auto"/>
        <w:rPr>
          <w:rFonts w:hint="eastAsia" w:ascii="仿宋" w:hAnsi="仿宋" w:eastAsia="仿宋" w:cs="仿宋"/>
          <w:sz w:val="28"/>
          <w:szCs w:val="28"/>
        </w:rPr>
      </w:pPr>
      <w:bookmarkStart w:id="32" w:name="_Toc462644501"/>
      <w:r>
        <w:rPr>
          <w:rFonts w:hint="eastAsia" w:ascii="仿宋" w:hAnsi="仿宋" w:eastAsia="仿宋" w:cs="仿宋"/>
          <w:sz w:val="28"/>
          <w:szCs w:val="28"/>
          <w:lang w:eastAsia="zh-CN"/>
        </w:rPr>
        <w:t>（</w:t>
      </w:r>
      <w:r>
        <w:rPr>
          <w:rFonts w:hint="eastAsia" w:ascii="仿宋" w:hAnsi="仿宋" w:eastAsia="仿宋" w:cs="仿宋"/>
          <w:sz w:val="28"/>
          <w:szCs w:val="28"/>
          <w:lang w:val="en-US" w:eastAsia="zh-CN"/>
        </w:rPr>
        <w:t>2</w:t>
      </w:r>
      <w:r>
        <w:rPr>
          <w:rFonts w:hint="eastAsia" w:ascii="仿宋" w:hAnsi="仿宋" w:eastAsia="仿宋" w:cs="仿宋"/>
          <w:sz w:val="28"/>
          <w:szCs w:val="28"/>
          <w:lang w:eastAsia="zh-CN"/>
        </w:rPr>
        <w:t>）</w:t>
      </w:r>
      <w:r>
        <w:rPr>
          <w:rFonts w:hint="eastAsia" w:ascii="仿宋" w:hAnsi="仿宋" w:eastAsia="仿宋" w:cs="仿宋"/>
          <w:sz w:val="28"/>
          <w:szCs w:val="28"/>
        </w:rPr>
        <w:t>救援人员赶赴现场后，确定燃烧物质，分析火灾发展趋势，同时侦查火情，确定有无人员被困。</w:t>
      </w:r>
    </w:p>
    <w:p>
      <w:pPr>
        <w:keepNext w:val="0"/>
        <w:keepLines w:val="0"/>
        <w:pageBreakBefore w:val="0"/>
        <w:widowControl w:val="0"/>
        <w:kinsoku/>
        <w:wordWrap/>
        <w:overflowPunct/>
        <w:topLinePunct w:val="0"/>
        <w:autoSpaceDE w:val="0"/>
        <w:autoSpaceDN w:val="0"/>
        <w:bidi w:val="0"/>
        <w:adjustRightInd w:val="0"/>
        <w:snapToGrid/>
        <w:spacing w:line="480" w:lineRule="exact"/>
        <w:ind w:right="0" w:rightChars="0" w:firstLine="560" w:firstLineChars="200"/>
        <w:textAlignment w:val="auto"/>
        <w:rPr>
          <w:rFonts w:hint="eastAsia" w:ascii="仿宋" w:hAnsi="仿宋" w:eastAsia="仿宋" w:cs="仿宋"/>
          <w:sz w:val="28"/>
          <w:szCs w:val="28"/>
        </w:rPr>
      </w:pPr>
      <w:r>
        <w:rPr>
          <w:rFonts w:hint="eastAsia" w:ascii="仿宋" w:hAnsi="仿宋" w:eastAsia="仿宋" w:cs="仿宋"/>
          <w:sz w:val="28"/>
          <w:szCs w:val="28"/>
          <w:lang w:eastAsia="zh-CN"/>
        </w:rPr>
        <w:t>（</w:t>
      </w:r>
      <w:r>
        <w:rPr>
          <w:rFonts w:hint="eastAsia" w:ascii="仿宋" w:hAnsi="仿宋" w:eastAsia="仿宋" w:cs="仿宋"/>
          <w:sz w:val="28"/>
          <w:szCs w:val="28"/>
          <w:lang w:val="en-US" w:eastAsia="zh-CN"/>
        </w:rPr>
        <w:t>3</w:t>
      </w:r>
      <w:r>
        <w:rPr>
          <w:rFonts w:hint="eastAsia" w:ascii="仿宋" w:hAnsi="仿宋" w:eastAsia="仿宋" w:cs="仿宋"/>
          <w:sz w:val="28"/>
          <w:szCs w:val="28"/>
          <w:lang w:eastAsia="zh-CN"/>
        </w:rPr>
        <w:t>）</w:t>
      </w:r>
      <w:r>
        <w:rPr>
          <w:rFonts w:hint="eastAsia" w:ascii="仿宋" w:hAnsi="仿宋" w:eastAsia="仿宋" w:cs="仿宋"/>
          <w:sz w:val="28"/>
          <w:szCs w:val="28"/>
        </w:rPr>
        <w:t>火灾岗位人员负责切断电源、可燃物质的输送途径，有条件的情况下，抢险救灾组搬离火场附近的可燃物，避免火灾区域扩大。</w:t>
      </w:r>
    </w:p>
    <w:p>
      <w:pPr>
        <w:keepNext w:val="0"/>
        <w:keepLines w:val="0"/>
        <w:pageBreakBefore w:val="0"/>
        <w:widowControl w:val="0"/>
        <w:kinsoku/>
        <w:wordWrap/>
        <w:overflowPunct/>
        <w:topLinePunct w:val="0"/>
        <w:autoSpaceDE w:val="0"/>
        <w:autoSpaceDN w:val="0"/>
        <w:bidi w:val="0"/>
        <w:adjustRightInd w:val="0"/>
        <w:snapToGrid/>
        <w:spacing w:line="480" w:lineRule="exact"/>
        <w:ind w:right="0" w:rightChars="0" w:firstLine="560" w:firstLineChars="200"/>
        <w:textAlignment w:val="auto"/>
        <w:rPr>
          <w:rFonts w:hint="eastAsia" w:ascii="仿宋" w:hAnsi="仿宋" w:eastAsia="仿宋" w:cs="仿宋"/>
          <w:sz w:val="28"/>
          <w:szCs w:val="28"/>
        </w:rPr>
      </w:pPr>
      <w:r>
        <w:rPr>
          <w:rFonts w:hint="eastAsia" w:ascii="仿宋" w:hAnsi="仿宋" w:eastAsia="仿宋" w:cs="仿宋"/>
          <w:sz w:val="28"/>
          <w:szCs w:val="28"/>
          <w:lang w:eastAsia="zh-CN"/>
        </w:rPr>
        <w:t>（</w:t>
      </w:r>
      <w:r>
        <w:rPr>
          <w:rFonts w:hint="eastAsia" w:ascii="仿宋" w:hAnsi="仿宋" w:eastAsia="仿宋" w:cs="仿宋"/>
          <w:sz w:val="28"/>
          <w:szCs w:val="28"/>
          <w:lang w:val="en-US" w:eastAsia="zh-CN"/>
        </w:rPr>
        <w:t>4</w:t>
      </w:r>
      <w:r>
        <w:rPr>
          <w:rFonts w:hint="eastAsia" w:ascii="仿宋" w:hAnsi="仿宋" w:eastAsia="仿宋" w:cs="仿宋"/>
          <w:sz w:val="28"/>
          <w:szCs w:val="28"/>
          <w:lang w:eastAsia="zh-CN"/>
        </w:rPr>
        <w:t>）</w:t>
      </w:r>
      <w:r>
        <w:rPr>
          <w:rFonts w:hint="eastAsia" w:ascii="仿宋" w:hAnsi="仿宋" w:eastAsia="仿宋" w:cs="仿宋"/>
          <w:sz w:val="28"/>
          <w:szCs w:val="28"/>
        </w:rPr>
        <w:t>迅速组织抢险救灾组成员扑灭火灾，利用现场灭火器、消防栓等一切可以利用的灭火工具，争取将火势控制住。</w:t>
      </w:r>
    </w:p>
    <w:p>
      <w:pPr>
        <w:keepNext w:val="0"/>
        <w:keepLines w:val="0"/>
        <w:pageBreakBefore w:val="0"/>
        <w:widowControl w:val="0"/>
        <w:kinsoku/>
        <w:wordWrap/>
        <w:overflowPunct/>
        <w:topLinePunct w:val="0"/>
        <w:autoSpaceDE w:val="0"/>
        <w:autoSpaceDN w:val="0"/>
        <w:bidi w:val="0"/>
        <w:adjustRightInd w:val="0"/>
        <w:snapToGrid/>
        <w:spacing w:line="480" w:lineRule="exact"/>
        <w:ind w:right="0" w:rightChars="0" w:firstLine="560" w:firstLineChars="200"/>
        <w:textAlignment w:val="auto"/>
        <w:rPr>
          <w:rFonts w:hint="eastAsia" w:ascii="仿宋" w:hAnsi="仿宋" w:eastAsia="仿宋" w:cs="仿宋"/>
          <w:sz w:val="28"/>
          <w:szCs w:val="28"/>
        </w:rPr>
      </w:pPr>
      <w:r>
        <w:rPr>
          <w:rFonts w:hint="eastAsia" w:ascii="仿宋" w:hAnsi="仿宋" w:eastAsia="仿宋" w:cs="仿宋"/>
          <w:sz w:val="28"/>
          <w:szCs w:val="28"/>
          <w:lang w:eastAsia="zh-CN"/>
        </w:rPr>
        <w:t>（</w:t>
      </w:r>
      <w:r>
        <w:rPr>
          <w:rFonts w:hint="eastAsia" w:ascii="仿宋" w:hAnsi="仿宋" w:eastAsia="仿宋" w:cs="仿宋"/>
          <w:sz w:val="28"/>
          <w:szCs w:val="28"/>
          <w:lang w:val="en-US" w:eastAsia="zh-CN"/>
        </w:rPr>
        <w:t>5</w:t>
      </w:r>
      <w:r>
        <w:rPr>
          <w:rFonts w:hint="eastAsia" w:ascii="仿宋" w:hAnsi="仿宋" w:eastAsia="仿宋" w:cs="仿宋"/>
          <w:sz w:val="28"/>
          <w:szCs w:val="28"/>
          <w:lang w:eastAsia="zh-CN"/>
        </w:rPr>
        <w:t>）</w:t>
      </w:r>
      <w:r>
        <w:rPr>
          <w:rFonts w:hint="eastAsia" w:ascii="仿宋" w:hAnsi="仿宋" w:eastAsia="仿宋" w:cs="仿宋"/>
          <w:sz w:val="28"/>
          <w:szCs w:val="28"/>
        </w:rPr>
        <w:t>救火人员进入火场一定要佩带防护用品，</w:t>
      </w:r>
      <w:r>
        <w:rPr>
          <w:rFonts w:hint="eastAsia" w:ascii="仿宋" w:hAnsi="仿宋" w:eastAsia="仿宋" w:cs="仿宋"/>
          <w:sz w:val="28"/>
          <w:szCs w:val="28"/>
          <w:lang w:eastAsia="zh-CN"/>
        </w:rPr>
        <w:t>火灾事故</w:t>
      </w:r>
      <w:r>
        <w:rPr>
          <w:rFonts w:hint="eastAsia" w:ascii="仿宋" w:hAnsi="仿宋" w:eastAsia="仿宋" w:cs="仿宋"/>
          <w:sz w:val="28"/>
          <w:szCs w:val="28"/>
        </w:rPr>
        <w:t>现场还应防止灼烫，电气火灾要佩带好绝缘装备。</w:t>
      </w:r>
    </w:p>
    <w:p>
      <w:pPr>
        <w:keepNext w:val="0"/>
        <w:keepLines w:val="0"/>
        <w:pageBreakBefore w:val="0"/>
        <w:widowControl w:val="0"/>
        <w:kinsoku/>
        <w:wordWrap/>
        <w:overflowPunct/>
        <w:topLinePunct w:val="0"/>
        <w:autoSpaceDE w:val="0"/>
        <w:autoSpaceDN w:val="0"/>
        <w:bidi w:val="0"/>
        <w:adjustRightInd w:val="0"/>
        <w:snapToGrid/>
        <w:spacing w:line="480" w:lineRule="exact"/>
        <w:ind w:right="0" w:rightChars="0" w:firstLine="560" w:firstLineChars="200"/>
        <w:textAlignment w:val="auto"/>
        <w:rPr>
          <w:rFonts w:hint="eastAsia" w:ascii="仿宋" w:hAnsi="仿宋" w:eastAsia="仿宋" w:cs="仿宋"/>
          <w:sz w:val="28"/>
          <w:szCs w:val="28"/>
        </w:rPr>
      </w:pPr>
      <w:r>
        <w:rPr>
          <w:rFonts w:hint="eastAsia" w:ascii="仿宋" w:hAnsi="仿宋" w:eastAsia="仿宋" w:cs="仿宋"/>
          <w:sz w:val="28"/>
          <w:szCs w:val="28"/>
          <w:lang w:eastAsia="zh-CN"/>
        </w:rPr>
        <w:t>（</w:t>
      </w:r>
      <w:r>
        <w:rPr>
          <w:rFonts w:hint="eastAsia" w:ascii="仿宋" w:hAnsi="仿宋" w:eastAsia="仿宋" w:cs="仿宋"/>
          <w:sz w:val="28"/>
          <w:szCs w:val="28"/>
          <w:lang w:val="en-US" w:eastAsia="zh-CN"/>
        </w:rPr>
        <w:t>6</w:t>
      </w:r>
      <w:r>
        <w:rPr>
          <w:rFonts w:hint="eastAsia" w:ascii="仿宋" w:hAnsi="仿宋" w:eastAsia="仿宋" w:cs="仿宋"/>
          <w:sz w:val="28"/>
          <w:szCs w:val="28"/>
          <w:lang w:eastAsia="zh-CN"/>
        </w:rPr>
        <w:t>）</w:t>
      </w:r>
      <w:r>
        <w:rPr>
          <w:rFonts w:hint="eastAsia" w:ascii="仿宋" w:hAnsi="仿宋" w:eastAsia="仿宋" w:cs="仿宋"/>
          <w:sz w:val="28"/>
          <w:szCs w:val="28"/>
        </w:rPr>
        <w:t>后勤保障组成员负责将其他部位的灭火器调集至现场，开启消防泵保证消防水的供给压力，以及其他应急物资的供应。</w:t>
      </w:r>
    </w:p>
    <w:p>
      <w:pPr>
        <w:keepNext w:val="0"/>
        <w:keepLines w:val="0"/>
        <w:pageBreakBefore w:val="0"/>
        <w:widowControl w:val="0"/>
        <w:kinsoku/>
        <w:wordWrap/>
        <w:overflowPunct/>
        <w:topLinePunct w:val="0"/>
        <w:autoSpaceDE w:val="0"/>
        <w:autoSpaceDN w:val="0"/>
        <w:bidi w:val="0"/>
        <w:adjustRightInd w:val="0"/>
        <w:snapToGrid/>
        <w:spacing w:line="480" w:lineRule="exact"/>
        <w:ind w:right="0" w:rightChars="0" w:firstLine="560" w:firstLineChars="200"/>
        <w:textAlignment w:val="auto"/>
        <w:rPr>
          <w:rFonts w:hint="eastAsia" w:ascii="仿宋" w:hAnsi="仿宋" w:eastAsia="仿宋" w:cs="仿宋"/>
          <w:sz w:val="28"/>
          <w:szCs w:val="28"/>
        </w:rPr>
      </w:pPr>
      <w:r>
        <w:rPr>
          <w:rFonts w:hint="eastAsia" w:ascii="仿宋" w:hAnsi="仿宋" w:eastAsia="仿宋" w:cs="仿宋"/>
          <w:sz w:val="28"/>
          <w:szCs w:val="28"/>
          <w:lang w:eastAsia="zh-CN"/>
        </w:rPr>
        <w:t>（</w:t>
      </w:r>
      <w:r>
        <w:rPr>
          <w:rFonts w:hint="eastAsia" w:ascii="仿宋" w:hAnsi="仿宋" w:eastAsia="仿宋" w:cs="仿宋"/>
          <w:sz w:val="28"/>
          <w:szCs w:val="28"/>
          <w:lang w:val="en-US" w:eastAsia="zh-CN"/>
        </w:rPr>
        <w:t>7</w:t>
      </w:r>
      <w:r>
        <w:rPr>
          <w:rFonts w:hint="eastAsia" w:ascii="仿宋" w:hAnsi="仿宋" w:eastAsia="仿宋" w:cs="仿宋"/>
          <w:sz w:val="28"/>
          <w:szCs w:val="28"/>
          <w:lang w:eastAsia="zh-CN"/>
        </w:rPr>
        <w:t>）</w:t>
      </w:r>
      <w:r>
        <w:rPr>
          <w:rFonts w:hint="eastAsia" w:ascii="仿宋" w:hAnsi="仿宋" w:eastAsia="仿宋" w:cs="仿宋"/>
          <w:sz w:val="28"/>
          <w:szCs w:val="28"/>
        </w:rPr>
        <w:t>抢险救灾组将所有被困和受伤人员转移出火场。</w:t>
      </w:r>
    </w:p>
    <w:p>
      <w:pPr>
        <w:keepNext w:val="0"/>
        <w:keepLines w:val="0"/>
        <w:pageBreakBefore w:val="0"/>
        <w:widowControl w:val="0"/>
        <w:kinsoku/>
        <w:wordWrap/>
        <w:overflowPunct/>
        <w:topLinePunct w:val="0"/>
        <w:autoSpaceDE w:val="0"/>
        <w:autoSpaceDN w:val="0"/>
        <w:bidi w:val="0"/>
        <w:adjustRightInd w:val="0"/>
        <w:snapToGrid/>
        <w:spacing w:line="480" w:lineRule="exact"/>
        <w:ind w:right="0" w:rightChars="0" w:firstLine="560" w:firstLineChars="200"/>
        <w:textAlignment w:val="auto"/>
        <w:rPr>
          <w:rFonts w:hint="eastAsia" w:ascii="仿宋" w:hAnsi="仿宋" w:eastAsia="仿宋" w:cs="仿宋"/>
          <w:sz w:val="28"/>
          <w:szCs w:val="28"/>
        </w:rPr>
      </w:pPr>
      <w:r>
        <w:rPr>
          <w:rFonts w:hint="eastAsia" w:ascii="仿宋" w:hAnsi="仿宋" w:eastAsia="仿宋" w:cs="仿宋"/>
          <w:sz w:val="28"/>
          <w:szCs w:val="28"/>
          <w:lang w:eastAsia="zh-CN"/>
        </w:rPr>
        <w:t>（</w:t>
      </w:r>
      <w:r>
        <w:rPr>
          <w:rFonts w:hint="eastAsia" w:ascii="仿宋" w:hAnsi="仿宋" w:eastAsia="仿宋" w:cs="仿宋"/>
          <w:sz w:val="28"/>
          <w:szCs w:val="28"/>
          <w:lang w:val="en-US" w:eastAsia="zh-CN"/>
        </w:rPr>
        <w:t>8</w:t>
      </w:r>
      <w:r>
        <w:rPr>
          <w:rFonts w:hint="eastAsia" w:ascii="仿宋" w:hAnsi="仿宋" w:eastAsia="仿宋" w:cs="仿宋"/>
          <w:sz w:val="28"/>
          <w:szCs w:val="28"/>
          <w:lang w:eastAsia="zh-CN"/>
        </w:rPr>
        <w:t>）</w:t>
      </w:r>
      <w:r>
        <w:rPr>
          <w:rFonts w:hint="eastAsia" w:ascii="仿宋" w:hAnsi="仿宋" w:eastAsia="仿宋" w:cs="仿宋"/>
          <w:sz w:val="28"/>
          <w:szCs w:val="28"/>
        </w:rPr>
        <w:t>医疗救护组对被救出的伤员进行医疗救护，同时拨打120救助电话，并派专人至明显路口迎接救护车。</w:t>
      </w:r>
    </w:p>
    <w:p>
      <w:pPr>
        <w:keepNext w:val="0"/>
        <w:keepLines w:val="0"/>
        <w:pageBreakBefore w:val="0"/>
        <w:widowControl w:val="0"/>
        <w:kinsoku/>
        <w:wordWrap/>
        <w:overflowPunct/>
        <w:topLinePunct w:val="0"/>
        <w:autoSpaceDE w:val="0"/>
        <w:autoSpaceDN w:val="0"/>
        <w:bidi w:val="0"/>
        <w:adjustRightInd w:val="0"/>
        <w:snapToGrid/>
        <w:spacing w:line="480" w:lineRule="exact"/>
        <w:ind w:right="0" w:rightChars="0"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①被救人员衣服着火时，可就地翻滚，用水或毯子、被褥等物覆盖措施灭火。伤处的衣、裤、袜应剪开脱去，不可硬行撕拉，伤处用消毒纱布或干净棉布覆盖，并立即送往医院救治。</w:t>
      </w:r>
    </w:p>
    <w:p>
      <w:pPr>
        <w:keepNext w:val="0"/>
        <w:keepLines w:val="0"/>
        <w:pageBreakBefore w:val="0"/>
        <w:widowControl w:val="0"/>
        <w:kinsoku/>
        <w:wordWrap/>
        <w:overflowPunct/>
        <w:topLinePunct w:val="0"/>
        <w:autoSpaceDE w:val="0"/>
        <w:autoSpaceDN w:val="0"/>
        <w:bidi w:val="0"/>
        <w:adjustRightInd w:val="0"/>
        <w:snapToGrid/>
        <w:spacing w:line="480" w:lineRule="exact"/>
        <w:ind w:right="0" w:rightChars="0"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②对烧伤面积较大的伤员要注意呼吸，心跳的变化，必要时进行心脏复苏。</w:t>
      </w:r>
    </w:p>
    <w:p>
      <w:pPr>
        <w:keepNext w:val="0"/>
        <w:keepLines w:val="0"/>
        <w:pageBreakBefore w:val="0"/>
        <w:widowControl w:val="0"/>
        <w:kinsoku/>
        <w:wordWrap/>
        <w:overflowPunct/>
        <w:topLinePunct w:val="0"/>
        <w:autoSpaceDE w:val="0"/>
        <w:autoSpaceDN w:val="0"/>
        <w:bidi w:val="0"/>
        <w:adjustRightInd w:val="0"/>
        <w:snapToGrid/>
        <w:spacing w:line="480" w:lineRule="exact"/>
        <w:ind w:right="0" w:rightChars="0"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③如果发生骨折，用双手稳定及承托受伤部位，限制骨折处活动，并设置软垫，用绷带、夹板或替代品妥善固定伤肢。</w:t>
      </w:r>
    </w:p>
    <w:p>
      <w:pPr>
        <w:keepNext w:val="0"/>
        <w:keepLines w:val="0"/>
        <w:pageBreakBefore w:val="0"/>
        <w:widowControl w:val="0"/>
        <w:kinsoku/>
        <w:wordWrap/>
        <w:overflowPunct/>
        <w:topLinePunct w:val="0"/>
        <w:autoSpaceDE w:val="0"/>
        <w:autoSpaceDN w:val="0"/>
        <w:bidi w:val="0"/>
        <w:adjustRightInd w:val="0"/>
        <w:snapToGrid/>
        <w:spacing w:line="480" w:lineRule="exact"/>
        <w:ind w:right="0" w:rightChars="0"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④遇有创伤性出血的伤员，应迅速包扎止血，使伤员保持在头低脚高的卧位，并注意保暖。</w:t>
      </w:r>
    </w:p>
    <w:p>
      <w:pPr>
        <w:keepNext w:val="0"/>
        <w:keepLines w:val="0"/>
        <w:pageBreakBefore w:val="0"/>
        <w:widowControl w:val="0"/>
        <w:kinsoku/>
        <w:wordWrap/>
        <w:overflowPunct/>
        <w:topLinePunct w:val="0"/>
        <w:autoSpaceDE w:val="0"/>
        <w:autoSpaceDN w:val="0"/>
        <w:bidi w:val="0"/>
        <w:adjustRightInd w:val="0"/>
        <w:snapToGrid/>
        <w:spacing w:line="480" w:lineRule="exact"/>
        <w:ind w:right="0" w:rightChars="0"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⑤搬运伤员时，以不压迫伤面和不引起呼吸困难为原则。</w:t>
      </w:r>
    </w:p>
    <w:p>
      <w:pPr>
        <w:keepNext w:val="0"/>
        <w:keepLines w:val="0"/>
        <w:pageBreakBefore w:val="0"/>
        <w:widowControl w:val="0"/>
        <w:kinsoku/>
        <w:wordWrap/>
        <w:overflowPunct/>
        <w:topLinePunct w:val="0"/>
        <w:autoSpaceDE w:val="0"/>
        <w:autoSpaceDN w:val="0"/>
        <w:bidi w:val="0"/>
        <w:adjustRightInd w:val="0"/>
        <w:snapToGrid/>
        <w:spacing w:line="480" w:lineRule="exact"/>
        <w:ind w:right="0" w:rightChars="0" w:firstLine="560" w:firstLineChars="200"/>
        <w:textAlignment w:val="auto"/>
        <w:rPr>
          <w:rFonts w:hint="eastAsia" w:ascii="仿宋" w:hAnsi="仿宋" w:eastAsia="仿宋" w:cs="仿宋"/>
          <w:sz w:val="28"/>
          <w:szCs w:val="28"/>
        </w:rPr>
      </w:pPr>
      <w:r>
        <w:rPr>
          <w:rFonts w:hint="eastAsia" w:ascii="仿宋" w:hAnsi="仿宋" w:eastAsia="仿宋" w:cs="仿宋"/>
          <w:sz w:val="28"/>
          <w:szCs w:val="28"/>
          <w:lang w:eastAsia="zh-CN"/>
        </w:rPr>
        <w:t>（</w:t>
      </w:r>
      <w:r>
        <w:rPr>
          <w:rFonts w:hint="eastAsia" w:ascii="仿宋" w:hAnsi="仿宋" w:eastAsia="仿宋" w:cs="仿宋"/>
          <w:sz w:val="28"/>
          <w:szCs w:val="28"/>
          <w:lang w:val="en-US" w:eastAsia="zh-CN"/>
        </w:rPr>
        <w:t>9</w:t>
      </w:r>
      <w:r>
        <w:rPr>
          <w:rFonts w:hint="eastAsia" w:ascii="仿宋" w:hAnsi="仿宋" w:eastAsia="仿宋" w:cs="仿宋"/>
          <w:sz w:val="28"/>
          <w:szCs w:val="28"/>
          <w:lang w:eastAsia="zh-CN"/>
        </w:rPr>
        <w:t>）</w:t>
      </w:r>
      <w:r>
        <w:rPr>
          <w:rFonts w:hint="eastAsia" w:ascii="仿宋" w:hAnsi="仿宋" w:eastAsia="仿宋" w:cs="仿宋"/>
          <w:sz w:val="28"/>
          <w:szCs w:val="28"/>
        </w:rPr>
        <w:t>疏散警戒组立即疏散周围人员和车辆，划定警戒区域，实行交通管制，严禁无关人员进入。</w:t>
      </w:r>
    </w:p>
    <w:p>
      <w:pPr>
        <w:keepNext w:val="0"/>
        <w:keepLines w:val="0"/>
        <w:pageBreakBefore w:val="0"/>
        <w:widowControl w:val="0"/>
        <w:kinsoku/>
        <w:wordWrap/>
        <w:overflowPunct/>
        <w:topLinePunct w:val="0"/>
        <w:autoSpaceDE w:val="0"/>
        <w:autoSpaceDN w:val="0"/>
        <w:bidi w:val="0"/>
        <w:adjustRightInd w:val="0"/>
        <w:snapToGrid/>
        <w:spacing w:line="480" w:lineRule="exact"/>
        <w:ind w:right="0" w:rightChars="0" w:firstLine="560" w:firstLineChars="200"/>
        <w:textAlignment w:val="auto"/>
        <w:rPr>
          <w:rFonts w:hint="eastAsia" w:ascii="仿宋" w:hAnsi="仿宋" w:eastAsia="仿宋" w:cs="仿宋"/>
          <w:sz w:val="28"/>
          <w:szCs w:val="28"/>
        </w:rPr>
      </w:pPr>
      <w:r>
        <w:rPr>
          <w:rFonts w:hint="eastAsia" w:ascii="仿宋" w:hAnsi="仿宋" w:eastAsia="仿宋" w:cs="仿宋"/>
          <w:sz w:val="28"/>
          <w:szCs w:val="28"/>
          <w:lang w:eastAsia="zh-CN"/>
        </w:rPr>
        <w:t>（</w:t>
      </w:r>
      <w:r>
        <w:rPr>
          <w:rFonts w:hint="eastAsia" w:ascii="仿宋" w:hAnsi="仿宋" w:eastAsia="仿宋" w:cs="仿宋"/>
          <w:sz w:val="28"/>
          <w:szCs w:val="28"/>
          <w:lang w:val="en-US" w:eastAsia="zh-CN"/>
        </w:rPr>
        <w:t>10</w:t>
      </w:r>
      <w:r>
        <w:rPr>
          <w:rFonts w:hint="eastAsia" w:ascii="仿宋" w:hAnsi="仿宋" w:eastAsia="仿宋" w:cs="仿宋"/>
          <w:sz w:val="28"/>
          <w:szCs w:val="28"/>
          <w:lang w:eastAsia="zh-CN"/>
        </w:rPr>
        <w:t>）</w:t>
      </w:r>
      <w:r>
        <w:rPr>
          <w:rFonts w:hint="eastAsia" w:ascii="仿宋" w:hAnsi="仿宋" w:eastAsia="仿宋" w:cs="仿宋"/>
          <w:sz w:val="28"/>
          <w:szCs w:val="28"/>
        </w:rPr>
        <w:t>如果需专业消防队支援，服从消防指挥员的组织指挥。相关人员应该主动向消防队汇报火场情况，积极协助公安消防队伍的救援工作。</w:t>
      </w:r>
    </w:p>
    <w:p>
      <w:pPr>
        <w:keepNext w:val="0"/>
        <w:keepLines w:val="0"/>
        <w:pageBreakBefore w:val="0"/>
        <w:widowControl w:val="0"/>
        <w:kinsoku/>
        <w:wordWrap/>
        <w:overflowPunct/>
        <w:topLinePunct w:val="0"/>
        <w:autoSpaceDE w:val="0"/>
        <w:autoSpaceDN w:val="0"/>
        <w:bidi w:val="0"/>
        <w:adjustRightInd w:val="0"/>
        <w:snapToGrid/>
        <w:spacing w:line="480" w:lineRule="exact"/>
        <w:ind w:right="0" w:rightChars="0" w:firstLine="560" w:firstLineChars="200"/>
        <w:textAlignment w:val="auto"/>
        <w:rPr>
          <w:rFonts w:hint="eastAsia" w:ascii="仿宋" w:hAnsi="仿宋" w:eastAsia="仿宋" w:cs="仿宋"/>
          <w:sz w:val="28"/>
          <w:szCs w:val="28"/>
        </w:rPr>
      </w:pPr>
      <w:r>
        <w:rPr>
          <w:rFonts w:hint="eastAsia" w:ascii="仿宋" w:hAnsi="仿宋" w:eastAsia="仿宋" w:cs="仿宋"/>
          <w:sz w:val="28"/>
          <w:szCs w:val="28"/>
          <w:lang w:eastAsia="zh-CN"/>
        </w:rPr>
        <w:t>（</w:t>
      </w:r>
      <w:r>
        <w:rPr>
          <w:rFonts w:hint="eastAsia" w:ascii="仿宋" w:hAnsi="仿宋" w:eastAsia="仿宋" w:cs="仿宋"/>
          <w:sz w:val="28"/>
          <w:szCs w:val="28"/>
          <w:lang w:val="en-US" w:eastAsia="zh-CN"/>
        </w:rPr>
        <w:t>11</w:t>
      </w:r>
      <w:r>
        <w:rPr>
          <w:rFonts w:hint="eastAsia" w:ascii="仿宋" w:hAnsi="仿宋" w:eastAsia="仿宋" w:cs="仿宋"/>
          <w:sz w:val="28"/>
          <w:szCs w:val="28"/>
          <w:lang w:eastAsia="zh-CN"/>
        </w:rPr>
        <w:t>）</w:t>
      </w:r>
      <w:r>
        <w:rPr>
          <w:rFonts w:hint="eastAsia" w:ascii="仿宋" w:hAnsi="仿宋" w:eastAsia="仿宋" w:cs="仿宋"/>
          <w:sz w:val="28"/>
          <w:szCs w:val="28"/>
        </w:rPr>
        <w:t>火灾扑灭后，要对事故现场进行复查，确认无遗留火种和造成二次事故的可能后，清点人数，回归各自岗位。</w:t>
      </w:r>
    </w:p>
    <w:p>
      <w:pPr>
        <w:pageBreakBefore w:val="0"/>
        <w:widowControl w:val="0"/>
        <w:kinsoku/>
        <w:wordWrap/>
        <w:overflowPunct/>
        <w:topLinePunct w:val="0"/>
        <w:autoSpaceDE w:val="0"/>
        <w:autoSpaceDN w:val="0"/>
        <w:bidi w:val="0"/>
        <w:adjustRightInd w:val="0"/>
        <w:snapToGrid/>
        <w:spacing w:line="480" w:lineRule="exact"/>
        <w:textAlignment w:val="auto"/>
        <w:rPr>
          <w:rFonts w:hint="eastAsia" w:ascii="仿宋" w:hAnsi="仿宋" w:eastAsia="仿宋" w:cs="仿宋"/>
          <w:b/>
          <w:bCs/>
          <w:color w:val="auto"/>
          <w:sz w:val="28"/>
          <w:szCs w:val="28"/>
          <w:lang w:val="en-US" w:eastAsia="zh-CN"/>
        </w:rPr>
      </w:pPr>
      <w:r>
        <w:rPr>
          <w:rFonts w:hint="eastAsia" w:ascii="仿宋" w:hAnsi="仿宋" w:eastAsia="仿宋" w:cs="仿宋"/>
          <w:b/>
          <w:bCs/>
          <w:color w:val="auto"/>
          <w:sz w:val="28"/>
          <w:szCs w:val="28"/>
          <w:lang w:val="en-US" w:eastAsia="zh-CN"/>
        </w:rPr>
        <w:t>4.2电气火灾处置措施</w:t>
      </w:r>
    </w:p>
    <w:p>
      <w:pPr>
        <w:keepNext w:val="0"/>
        <w:keepLines w:val="0"/>
        <w:pageBreakBefore w:val="0"/>
        <w:widowControl w:val="0"/>
        <w:numPr>
          <w:ilvl w:val="0"/>
          <w:numId w:val="0"/>
        </w:numPr>
        <w:kinsoku/>
        <w:wordWrap/>
        <w:overflowPunct/>
        <w:topLinePunct w:val="0"/>
        <w:autoSpaceDE w:val="0"/>
        <w:autoSpaceDN w:val="0"/>
        <w:bidi w:val="0"/>
        <w:adjustRightInd w:val="0"/>
        <w:snapToGrid/>
        <w:spacing w:line="480" w:lineRule="exact"/>
        <w:ind w:firstLine="560" w:firstLineChars="200"/>
        <w:textAlignment w:val="auto"/>
        <w:rPr>
          <w:rFonts w:hint="eastAsia" w:ascii="仿宋" w:hAnsi="仿宋" w:eastAsia="仿宋" w:cs="仿宋"/>
          <w:color w:val="000000"/>
          <w:sz w:val="28"/>
          <w:szCs w:val="28"/>
          <w:lang w:val="en-US" w:eastAsia="zh-CN"/>
        </w:rPr>
      </w:pPr>
      <w:r>
        <w:rPr>
          <w:rFonts w:hint="eastAsia" w:ascii="仿宋" w:hAnsi="仿宋" w:eastAsia="仿宋" w:cs="仿宋"/>
          <w:color w:val="000000"/>
          <w:sz w:val="28"/>
          <w:szCs w:val="28"/>
          <w:lang w:val="en-US" w:eastAsia="zh-CN"/>
        </w:rPr>
        <w:t xml:space="preserve">（1）运行中的变压器发生着火事故时，值班人员应立即断开该变压器进、出线电源开关，根据现场情况采用干沙子或二氧化碳灭火器进行灭火。发生火灾时要首先切断电源以免触电，避免电气设备与线路短路扩大。 </w:t>
      </w:r>
    </w:p>
    <w:p>
      <w:pPr>
        <w:keepNext w:val="0"/>
        <w:keepLines w:val="0"/>
        <w:pageBreakBefore w:val="0"/>
        <w:widowControl w:val="0"/>
        <w:numPr>
          <w:ilvl w:val="0"/>
          <w:numId w:val="0"/>
        </w:numPr>
        <w:kinsoku/>
        <w:wordWrap/>
        <w:overflowPunct/>
        <w:topLinePunct w:val="0"/>
        <w:autoSpaceDE w:val="0"/>
        <w:autoSpaceDN w:val="0"/>
        <w:bidi w:val="0"/>
        <w:adjustRightInd w:val="0"/>
        <w:snapToGrid/>
        <w:spacing w:line="480" w:lineRule="exact"/>
        <w:ind w:firstLine="560" w:firstLineChars="200"/>
        <w:textAlignment w:val="auto"/>
        <w:rPr>
          <w:rFonts w:hint="eastAsia" w:ascii="仿宋" w:hAnsi="仿宋" w:eastAsia="仿宋" w:cs="仿宋"/>
          <w:color w:val="000000"/>
          <w:sz w:val="28"/>
          <w:szCs w:val="28"/>
          <w:lang w:val="en-US" w:eastAsia="zh-CN"/>
        </w:rPr>
      </w:pPr>
      <w:r>
        <w:rPr>
          <w:rFonts w:hint="eastAsia" w:ascii="仿宋" w:hAnsi="仿宋" w:eastAsia="仿宋" w:cs="仿宋"/>
          <w:color w:val="000000"/>
          <w:sz w:val="28"/>
          <w:szCs w:val="28"/>
          <w:lang w:val="en-US" w:eastAsia="zh-CN"/>
        </w:rPr>
        <w:t xml:space="preserve">（2）火灾区域内电气设备由于受潮及烟熏，绝缘能力降低，拉开开关时要使用绝缘工具。 </w:t>
      </w:r>
    </w:p>
    <w:p>
      <w:pPr>
        <w:keepNext w:val="0"/>
        <w:keepLines w:val="0"/>
        <w:pageBreakBefore w:val="0"/>
        <w:widowControl w:val="0"/>
        <w:numPr>
          <w:ilvl w:val="0"/>
          <w:numId w:val="0"/>
        </w:numPr>
        <w:kinsoku/>
        <w:wordWrap/>
        <w:overflowPunct/>
        <w:topLinePunct w:val="0"/>
        <w:autoSpaceDE w:val="0"/>
        <w:autoSpaceDN w:val="0"/>
        <w:bidi w:val="0"/>
        <w:adjustRightInd w:val="0"/>
        <w:snapToGrid/>
        <w:spacing w:line="480" w:lineRule="exact"/>
        <w:ind w:firstLine="560" w:firstLineChars="200"/>
        <w:textAlignment w:val="auto"/>
        <w:rPr>
          <w:rFonts w:hint="eastAsia" w:ascii="仿宋" w:hAnsi="仿宋" w:eastAsia="仿宋" w:cs="仿宋"/>
          <w:color w:val="000000"/>
          <w:sz w:val="28"/>
          <w:szCs w:val="28"/>
          <w:lang w:val="en-US" w:eastAsia="zh-CN"/>
        </w:rPr>
      </w:pPr>
      <w:r>
        <w:rPr>
          <w:rFonts w:hint="eastAsia" w:ascii="仿宋" w:hAnsi="仿宋" w:eastAsia="仿宋" w:cs="仿宋"/>
          <w:color w:val="000000"/>
          <w:sz w:val="28"/>
          <w:szCs w:val="28"/>
          <w:lang w:val="en-US" w:eastAsia="zh-CN"/>
        </w:rPr>
        <w:t xml:space="preserve">（3）剪断电线时，不同线路应在不同部位剪断，以免发生两相或三相短路，架空线路在支持物件附近断开。 </w:t>
      </w:r>
    </w:p>
    <w:p>
      <w:pPr>
        <w:keepNext w:val="0"/>
        <w:keepLines w:val="0"/>
        <w:pageBreakBefore w:val="0"/>
        <w:widowControl w:val="0"/>
        <w:numPr>
          <w:ilvl w:val="0"/>
          <w:numId w:val="0"/>
        </w:numPr>
        <w:kinsoku/>
        <w:wordWrap/>
        <w:overflowPunct/>
        <w:topLinePunct w:val="0"/>
        <w:autoSpaceDE w:val="0"/>
        <w:autoSpaceDN w:val="0"/>
        <w:bidi w:val="0"/>
        <w:adjustRightInd w:val="0"/>
        <w:snapToGrid/>
        <w:spacing w:line="480" w:lineRule="exact"/>
        <w:ind w:firstLine="560" w:firstLineChars="200"/>
        <w:textAlignment w:val="auto"/>
        <w:rPr>
          <w:rFonts w:hint="eastAsia" w:ascii="仿宋" w:hAnsi="仿宋" w:eastAsia="仿宋" w:cs="仿宋"/>
          <w:color w:val="000000"/>
          <w:sz w:val="28"/>
          <w:szCs w:val="28"/>
          <w:lang w:val="en-US" w:eastAsia="zh-CN"/>
        </w:rPr>
      </w:pPr>
      <w:r>
        <w:rPr>
          <w:rFonts w:hint="eastAsia" w:ascii="仿宋" w:hAnsi="仿宋" w:eastAsia="仿宋" w:cs="仿宋"/>
          <w:color w:val="000000"/>
          <w:sz w:val="28"/>
          <w:szCs w:val="28"/>
          <w:lang w:val="en-US" w:eastAsia="zh-CN"/>
        </w:rPr>
        <w:t>（4）带电线接地时应设警戒区域，防止人员进入而触电。</w:t>
      </w:r>
    </w:p>
    <w:p>
      <w:pPr>
        <w:keepNext w:val="0"/>
        <w:keepLines w:val="0"/>
        <w:pageBreakBefore w:val="0"/>
        <w:widowControl w:val="0"/>
        <w:numPr>
          <w:ilvl w:val="0"/>
          <w:numId w:val="0"/>
        </w:numPr>
        <w:kinsoku/>
        <w:wordWrap/>
        <w:overflowPunct/>
        <w:topLinePunct w:val="0"/>
        <w:autoSpaceDE w:val="0"/>
        <w:autoSpaceDN w:val="0"/>
        <w:bidi w:val="0"/>
        <w:adjustRightInd w:val="0"/>
        <w:snapToGrid/>
        <w:spacing w:line="480" w:lineRule="exact"/>
        <w:ind w:firstLine="560" w:firstLineChars="200"/>
        <w:textAlignment w:val="auto"/>
        <w:rPr>
          <w:rFonts w:hint="eastAsia" w:ascii="仿宋" w:hAnsi="仿宋" w:eastAsia="仿宋" w:cs="仿宋"/>
          <w:color w:val="000000"/>
          <w:sz w:val="28"/>
          <w:szCs w:val="28"/>
          <w:lang w:val="en-US" w:eastAsia="zh-CN"/>
        </w:rPr>
      </w:pPr>
      <w:r>
        <w:rPr>
          <w:rFonts w:hint="eastAsia" w:ascii="仿宋" w:hAnsi="仿宋" w:eastAsia="仿宋" w:cs="仿宋"/>
          <w:color w:val="000000"/>
          <w:sz w:val="28"/>
          <w:szCs w:val="28"/>
          <w:lang w:val="en-US" w:eastAsia="zh-CN"/>
        </w:rPr>
        <w:t>（5）灭火器使用干粉或二氧化碳灭火器等，人与带电体保持必要安全距离，室内4m以外、室外8m以外。</w:t>
      </w:r>
    </w:p>
    <w:p>
      <w:pPr>
        <w:pageBreakBefore w:val="0"/>
        <w:widowControl w:val="0"/>
        <w:kinsoku/>
        <w:wordWrap/>
        <w:overflowPunct/>
        <w:topLinePunct w:val="0"/>
        <w:autoSpaceDE w:val="0"/>
        <w:autoSpaceDN w:val="0"/>
        <w:bidi w:val="0"/>
        <w:adjustRightInd w:val="0"/>
        <w:snapToGrid/>
        <w:spacing w:line="480" w:lineRule="exact"/>
        <w:textAlignment w:val="auto"/>
        <w:rPr>
          <w:rFonts w:hint="eastAsia" w:ascii="仿宋" w:hAnsi="仿宋" w:eastAsia="仿宋" w:cs="仿宋"/>
          <w:b/>
          <w:bCs/>
          <w:color w:val="auto"/>
          <w:sz w:val="28"/>
          <w:szCs w:val="28"/>
          <w:lang w:eastAsia="zh-CN"/>
        </w:rPr>
      </w:pPr>
      <w:r>
        <w:rPr>
          <w:rFonts w:hint="eastAsia" w:ascii="仿宋" w:hAnsi="仿宋" w:eastAsia="仿宋" w:cs="仿宋"/>
          <w:b/>
          <w:bCs/>
          <w:color w:val="auto"/>
          <w:sz w:val="28"/>
          <w:szCs w:val="28"/>
          <w:lang w:eastAsia="zh-CN"/>
        </w:rPr>
        <w:t>4.</w:t>
      </w:r>
      <w:r>
        <w:rPr>
          <w:rFonts w:hint="eastAsia" w:ascii="仿宋" w:hAnsi="仿宋" w:eastAsia="仿宋" w:cs="仿宋"/>
          <w:b/>
          <w:bCs/>
          <w:color w:val="auto"/>
          <w:sz w:val="28"/>
          <w:szCs w:val="28"/>
          <w:lang w:val="en-US" w:eastAsia="zh-CN"/>
        </w:rPr>
        <w:t>2</w:t>
      </w:r>
      <w:r>
        <w:rPr>
          <w:rFonts w:hint="eastAsia" w:ascii="仿宋" w:hAnsi="仿宋" w:eastAsia="仿宋" w:cs="仿宋"/>
          <w:b/>
          <w:bCs/>
          <w:color w:val="auto"/>
          <w:sz w:val="28"/>
          <w:szCs w:val="28"/>
          <w:lang w:eastAsia="zh-CN"/>
        </w:rPr>
        <w:t xml:space="preserve"> 处置原则</w:t>
      </w:r>
      <w:bookmarkEnd w:id="32"/>
    </w:p>
    <w:p>
      <w:pPr>
        <w:pageBreakBefore w:val="0"/>
        <w:widowControl w:val="0"/>
        <w:kinsoku/>
        <w:wordWrap/>
        <w:overflowPunct/>
        <w:topLinePunct w:val="0"/>
        <w:bidi w:val="0"/>
        <w:snapToGrid/>
        <w:spacing w:line="480" w:lineRule="exact"/>
        <w:ind w:firstLine="560"/>
        <w:textAlignment w:val="auto"/>
        <w:rPr>
          <w:rFonts w:hint="eastAsia" w:ascii="仿宋" w:hAnsi="仿宋" w:eastAsia="仿宋" w:cs="仿宋"/>
          <w:color w:val="auto"/>
          <w:sz w:val="28"/>
          <w:szCs w:val="28"/>
        </w:rPr>
      </w:pPr>
      <w:r>
        <w:rPr>
          <w:rFonts w:hint="eastAsia" w:ascii="仿宋" w:hAnsi="仿宋" w:eastAsia="仿宋" w:cs="仿宋"/>
          <w:color w:val="auto"/>
          <w:sz w:val="28"/>
          <w:szCs w:val="28"/>
        </w:rPr>
        <w:t>（1）“以人为本，安全第一”的原则。应急救援过程中，把保障企业员工的生命和身体健康、最大程度地预防和减少生产安全事故造成的人员伤亡作为首要任务。</w:t>
      </w:r>
    </w:p>
    <w:p>
      <w:pPr>
        <w:pageBreakBefore w:val="0"/>
        <w:widowControl w:val="0"/>
        <w:kinsoku/>
        <w:wordWrap/>
        <w:overflowPunct/>
        <w:topLinePunct w:val="0"/>
        <w:bidi w:val="0"/>
        <w:snapToGrid/>
        <w:spacing w:line="480" w:lineRule="exact"/>
        <w:ind w:firstLine="560"/>
        <w:textAlignment w:val="auto"/>
        <w:rPr>
          <w:rFonts w:hint="eastAsia" w:ascii="仿宋" w:hAnsi="仿宋" w:eastAsia="仿宋" w:cs="仿宋"/>
          <w:color w:val="auto"/>
          <w:sz w:val="28"/>
          <w:szCs w:val="28"/>
        </w:rPr>
      </w:pPr>
      <w:r>
        <w:rPr>
          <w:rFonts w:hint="eastAsia" w:ascii="仿宋" w:hAnsi="仿宋" w:eastAsia="仿宋" w:cs="仿宋"/>
          <w:color w:val="auto"/>
          <w:sz w:val="28"/>
          <w:szCs w:val="28"/>
        </w:rPr>
        <w:t>（2）“统一领导，分级负责”的原则。在总指挥的领导下，各救援工作小组按照各自职责和权限，负责相应应急处置工作。</w:t>
      </w:r>
    </w:p>
    <w:p>
      <w:pPr>
        <w:pageBreakBefore w:val="0"/>
        <w:widowControl w:val="0"/>
        <w:kinsoku/>
        <w:wordWrap/>
        <w:overflowPunct/>
        <w:topLinePunct w:val="0"/>
        <w:bidi w:val="0"/>
        <w:snapToGrid/>
        <w:spacing w:line="480" w:lineRule="exact"/>
        <w:ind w:firstLine="560"/>
        <w:textAlignment w:val="auto"/>
        <w:rPr>
          <w:rFonts w:hint="eastAsia" w:ascii="仿宋" w:hAnsi="仿宋" w:eastAsia="仿宋" w:cs="仿宋"/>
          <w:color w:val="auto"/>
          <w:sz w:val="28"/>
          <w:szCs w:val="28"/>
        </w:rPr>
      </w:pPr>
      <w:r>
        <w:rPr>
          <w:rFonts w:hint="eastAsia" w:ascii="仿宋" w:hAnsi="仿宋" w:eastAsia="仿宋" w:cs="仿宋"/>
          <w:color w:val="auto"/>
          <w:sz w:val="28"/>
          <w:szCs w:val="28"/>
        </w:rPr>
        <w:t>（3）“相互协调、快速反应”的原则。各应急小组应密切协作、相互配合，保证生产安全事故的信息及时报告、准确传递、快速处置，第一时间启动应急预案，尽可能的减少事故带来的损失。</w:t>
      </w:r>
    </w:p>
    <w:p>
      <w:pPr>
        <w:pageBreakBefore w:val="0"/>
        <w:widowControl w:val="0"/>
        <w:kinsoku/>
        <w:wordWrap/>
        <w:overflowPunct/>
        <w:topLinePunct w:val="0"/>
        <w:autoSpaceDE w:val="0"/>
        <w:autoSpaceDN w:val="0"/>
        <w:bidi w:val="0"/>
        <w:adjustRightInd w:val="0"/>
        <w:snapToGrid/>
        <w:spacing w:line="480" w:lineRule="exact"/>
        <w:textAlignment w:val="auto"/>
        <w:rPr>
          <w:rFonts w:hint="eastAsia" w:ascii="仿宋" w:hAnsi="仿宋" w:eastAsia="仿宋" w:cs="仿宋"/>
          <w:b/>
          <w:bCs/>
          <w:color w:val="auto"/>
          <w:sz w:val="28"/>
          <w:szCs w:val="28"/>
          <w:lang w:eastAsia="zh-CN"/>
        </w:rPr>
      </w:pPr>
      <w:bookmarkStart w:id="33" w:name="_Toc462644502"/>
      <w:r>
        <w:rPr>
          <w:rFonts w:hint="eastAsia" w:ascii="仿宋" w:hAnsi="仿宋" w:eastAsia="仿宋" w:cs="仿宋"/>
          <w:b/>
          <w:bCs/>
          <w:color w:val="auto"/>
          <w:sz w:val="28"/>
          <w:szCs w:val="28"/>
          <w:lang w:eastAsia="zh-CN"/>
        </w:rPr>
        <w:t>4.</w:t>
      </w:r>
      <w:r>
        <w:rPr>
          <w:rFonts w:hint="eastAsia" w:ascii="仿宋" w:hAnsi="仿宋" w:eastAsia="仿宋" w:cs="仿宋"/>
          <w:b/>
          <w:bCs/>
          <w:color w:val="auto"/>
          <w:sz w:val="28"/>
          <w:szCs w:val="28"/>
          <w:lang w:val="en-US" w:eastAsia="zh-CN"/>
        </w:rPr>
        <w:t xml:space="preserve">3 </w:t>
      </w:r>
      <w:r>
        <w:rPr>
          <w:rFonts w:hint="eastAsia" w:ascii="仿宋" w:hAnsi="仿宋" w:eastAsia="仿宋" w:cs="仿宋"/>
          <w:b/>
          <w:bCs/>
          <w:color w:val="auto"/>
          <w:sz w:val="28"/>
          <w:szCs w:val="28"/>
          <w:lang w:eastAsia="zh-CN"/>
        </w:rPr>
        <w:t>处置要求</w:t>
      </w:r>
      <w:bookmarkEnd w:id="33"/>
    </w:p>
    <w:p>
      <w:pPr>
        <w:pageBreakBefore w:val="0"/>
        <w:widowControl w:val="0"/>
        <w:kinsoku/>
        <w:wordWrap/>
        <w:overflowPunct/>
        <w:topLinePunct w:val="0"/>
        <w:bidi w:val="0"/>
        <w:snapToGrid/>
        <w:spacing w:line="480" w:lineRule="exact"/>
        <w:ind w:firstLine="560"/>
        <w:textAlignment w:val="auto"/>
        <w:rPr>
          <w:rFonts w:hint="eastAsia" w:ascii="仿宋" w:hAnsi="仿宋" w:eastAsia="仿宋" w:cs="仿宋"/>
          <w:color w:val="auto"/>
          <w:sz w:val="28"/>
          <w:szCs w:val="28"/>
        </w:rPr>
      </w:pPr>
      <w:r>
        <w:rPr>
          <w:rFonts w:hint="eastAsia" w:ascii="仿宋" w:hAnsi="仿宋" w:eastAsia="仿宋" w:cs="仿宋"/>
          <w:color w:val="auto"/>
          <w:sz w:val="28"/>
          <w:szCs w:val="28"/>
        </w:rPr>
        <w:t>应急处置时应做好以下几点要求：</w:t>
      </w:r>
    </w:p>
    <w:p>
      <w:pPr>
        <w:pageBreakBefore w:val="0"/>
        <w:widowControl w:val="0"/>
        <w:kinsoku/>
        <w:wordWrap/>
        <w:overflowPunct/>
        <w:topLinePunct w:val="0"/>
        <w:bidi w:val="0"/>
        <w:snapToGrid/>
        <w:spacing w:line="480" w:lineRule="exact"/>
        <w:ind w:firstLine="560"/>
        <w:textAlignment w:val="auto"/>
        <w:rPr>
          <w:rFonts w:hint="eastAsia" w:ascii="仿宋" w:hAnsi="仿宋" w:eastAsia="仿宋" w:cs="仿宋"/>
          <w:color w:val="auto"/>
          <w:sz w:val="28"/>
          <w:szCs w:val="28"/>
        </w:rPr>
      </w:pPr>
      <w:r>
        <w:rPr>
          <w:rFonts w:hint="eastAsia" w:ascii="仿宋" w:hAnsi="仿宋" w:eastAsia="仿宋" w:cs="仿宋"/>
          <w:color w:val="auto"/>
          <w:sz w:val="28"/>
          <w:szCs w:val="28"/>
        </w:rPr>
        <w:t>（1）应急救援领导小组接警后迅速赶往现场，组织调动、协调各方应急救援力量到达现场。</w:t>
      </w:r>
    </w:p>
    <w:p>
      <w:pPr>
        <w:pageBreakBefore w:val="0"/>
        <w:widowControl w:val="0"/>
        <w:kinsoku/>
        <w:wordWrap/>
        <w:overflowPunct/>
        <w:topLinePunct w:val="0"/>
        <w:bidi w:val="0"/>
        <w:snapToGrid/>
        <w:spacing w:line="480" w:lineRule="exact"/>
        <w:ind w:firstLine="560"/>
        <w:textAlignment w:val="auto"/>
        <w:rPr>
          <w:rFonts w:hint="eastAsia" w:ascii="仿宋" w:hAnsi="仿宋" w:eastAsia="仿宋" w:cs="仿宋"/>
          <w:color w:val="auto"/>
          <w:sz w:val="28"/>
          <w:szCs w:val="28"/>
        </w:rPr>
      </w:pPr>
      <w:r>
        <w:rPr>
          <w:rFonts w:hint="eastAsia" w:ascii="仿宋" w:hAnsi="仿宋" w:eastAsia="仿宋" w:cs="仿宋"/>
          <w:color w:val="auto"/>
          <w:sz w:val="28"/>
          <w:szCs w:val="28"/>
        </w:rPr>
        <w:t>（2）在应急救援领导小组人员到达现场之前，现场最高级别领导人指导班组进行临时应急处置和准备工作。</w:t>
      </w:r>
    </w:p>
    <w:p>
      <w:pPr>
        <w:pageBreakBefore w:val="0"/>
        <w:widowControl w:val="0"/>
        <w:kinsoku/>
        <w:wordWrap/>
        <w:overflowPunct/>
        <w:topLinePunct w:val="0"/>
        <w:bidi w:val="0"/>
        <w:snapToGrid/>
        <w:spacing w:line="480" w:lineRule="exact"/>
        <w:ind w:firstLine="560"/>
        <w:textAlignment w:val="auto"/>
        <w:rPr>
          <w:rFonts w:hint="eastAsia" w:ascii="仿宋" w:hAnsi="仿宋" w:eastAsia="仿宋" w:cs="仿宋"/>
          <w:color w:val="auto"/>
          <w:sz w:val="28"/>
          <w:szCs w:val="28"/>
        </w:rPr>
      </w:pPr>
      <w:r>
        <w:rPr>
          <w:rFonts w:hint="eastAsia" w:ascii="仿宋" w:hAnsi="仿宋" w:eastAsia="仿宋" w:cs="仿宋"/>
          <w:color w:val="auto"/>
          <w:sz w:val="28"/>
          <w:szCs w:val="28"/>
        </w:rPr>
        <w:t>（3）应急处置时应跟踪并详细了解现场的处置情况和人员伤亡情况，做好临时应对。</w:t>
      </w:r>
    </w:p>
    <w:p>
      <w:pPr>
        <w:pageBreakBefore w:val="0"/>
        <w:widowControl w:val="0"/>
        <w:kinsoku/>
        <w:wordWrap/>
        <w:overflowPunct/>
        <w:topLinePunct w:val="0"/>
        <w:bidi w:val="0"/>
        <w:snapToGrid/>
        <w:spacing w:line="480" w:lineRule="exact"/>
        <w:ind w:firstLine="56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（4）参加火灾事故应急救援行动，应急救援人员必须佩戴和使用符合要求的防护用品，严禁救援人员在没有采取防护措施的情况下盲目施救。</w:t>
      </w:r>
    </w:p>
    <w:p>
      <w:pPr>
        <w:pageBreakBefore w:val="0"/>
        <w:widowControl w:val="0"/>
        <w:kinsoku/>
        <w:wordWrap/>
        <w:overflowPunct/>
        <w:topLinePunct w:val="0"/>
        <w:bidi w:val="0"/>
        <w:snapToGrid/>
        <w:spacing w:line="480" w:lineRule="exact"/>
        <w:ind w:firstLine="56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（5）组长应对现场处置能力情况进行确认，并保各救援工作小组成员安全的前提下开展应急救援。</w:t>
      </w:r>
    </w:p>
    <w:p>
      <w:pPr>
        <w:keepNext w:val="0"/>
        <w:keepLines w:val="0"/>
        <w:pageBreakBefore w:val="0"/>
        <w:widowControl w:val="0"/>
        <w:kinsoku/>
        <w:wordWrap/>
        <w:overflowPunct/>
        <w:topLinePunct w:val="0"/>
        <w:autoSpaceDE w:val="0"/>
        <w:autoSpaceDN w:val="0"/>
        <w:bidi w:val="0"/>
        <w:adjustRightInd w:val="0"/>
        <w:snapToGrid/>
        <w:spacing w:line="480" w:lineRule="exact"/>
        <w:ind w:left="0" w:leftChars="0" w:right="0" w:rightChars="0" w:firstLine="0" w:firstLineChars="0"/>
        <w:jc w:val="both"/>
        <w:textAlignment w:val="auto"/>
        <w:rPr>
          <w:rFonts w:hint="eastAsia" w:ascii="仿宋" w:hAnsi="仿宋" w:eastAsia="仿宋" w:cs="仿宋"/>
          <w:b/>
          <w:bCs/>
          <w:sz w:val="28"/>
          <w:szCs w:val="28"/>
          <w:lang w:val="en-US" w:eastAsia="zh-CN"/>
        </w:rPr>
      </w:pPr>
      <w:bookmarkStart w:id="34" w:name="_Toc17347"/>
      <w:r>
        <w:rPr>
          <w:rFonts w:hint="eastAsia" w:ascii="仿宋" w:hAnsi="仿宋" w:eastAsia="仿宋" w:cs="仿宋"/>
          <w:b/>
          <w:bCs/>
          <w:sz w:val="28"/>
          <w:szCs w:val="28"/>
          <w:lang w:val="en-US" w:eastAsia="zh-CN"/>
        </w:rPr>
        <w:t>5 应急保障</w:t>
      </w:r>
      <w:bookmarkEnd w:id="34"/>
    </w:p>
    <w:p>
      <w:pPr>
        <w:pageBreakBefore w:val="0"/>
        <w:widowControl w:val="0"/>
        <w:kinsoku/>
        <w:wordWrap/>
        <w:overflowPunct/>
        <w:topLinePunct w:val="0"/>
        <w:autoSpaceDE w:val="0"/>
        <w:autoSpaceDN w:val="0"/>
        <w:bidi w:val="0"/>
        <w:adjustRightInd w:val="0"/>
        <w:snapToGrid/>
        <w:spacing w:line="480" w:lineRule="exact"/>
        <w:textAlignment w:val="auto"/>
        <w:rPr>
          <w:rFonts w:hint="eastAsia" w:ascii="仿宋" w:hAnsi="仿宋" w:eastAsia="仿宋" w:cs="仿宋"/>
          <w:b/>
          <w:bCs/>
          <w:color w:val="auto"/>
          <w:sz w:val="28"/>
          <w:szCs w:val="28"/>
          <w:lang w:eastAsia="zh-CN"/>
        </w:rPr>
      </w:pPr>
      <w:r>
        <w:rPr>
          <w:rFonts w:hint="eastAsia" w:ascii="仿宋" w:hAnsi="仿宋" w:eastAsia="仿宋" w:cs="仿宋"/>
          <w:b/>
          <w:bCs/>
          <w:color w:val="auto"/>
          <w:sz w:val="28"/>
          <w:szCs w:val="28"/>
          <w:lang w:val="en-US" w:eastAsia="zh-CN"/>
        </w:rPr>
        <w:t>5</w:t>
      </w:r>
      <w:r>
        <w:rPr>
          <w:rFonts w:hint="eastAsia" w:ascii="仿宋" w:hAnsi="仿宋" w:eastAsia="仿宋" w:cs="仿宋"/>
          <w:b/>
          <w:bCs/>
          <w:color w:val="auto"/>
          <w:sz w:val="28"/>
          <w:szCs w:val="28"/>
          <w:lang w:eastAsia="zh-CN"/>
        </w:rPr>
        <w:t>.1 通信与信息保障</w:t>
      </w:r>
    </w:p>
    <w:p>
      <w:pPr>
        <w:keepNext w:val="0"/>
        <w:keepLines w:val="0"/>
        <w:pageBreakBefore w:val="0"/>
        <w:widowControl w:val="0"/>
        <w:kinsoku/>
        <w:wordWrap w:val="0"/>
        <w:overflowPunct/>
        <w:topLinePunct w:val="0"/>
        <w:autoSpaceDE/>
        <w:autoSpaceDN/>
        <w:bidi w:val="0"/>
        <w:adjustRightInd/>
        <w:snapToGrid/>
        <w:spacing w:line="480" w:lineRule="exact"/>
        <w:ind w:firstLine="561"/>
        <w:jc w:val="left"/>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（1）各科室、值班人员保持通讯联系，保证应急电话24小时畅通（</w:t>
      </w:r>
      <w:r>
        <w:rPr>
          <w:rFonts w:hint="eastAsia" w:ascii="仿宋" w:hAnsi="仿宋" w:eastAsia="仿宋" w:cs="仿宋"/>
          <w:b w:val="0"/>
          <w:bCs w:val="0"/>
          <w:color w:val="auto"/>
          <w:kern w:val="2"/>
          <w:sz w:val="28"/>
          <w:szCs w:val="28"/>
          <w:highlight w:val="none"/>
          <w:u w:val="none"/>
          <w:lang w:val="en-US" w:eastAsia="zh-CN" w:bidi="ar-SA"/>
        </w:rPr>
        <w:t>0633-7177208 /15066331996</w:t>
      </w:r>
      <w:r>
        <w:rPr>
          <w:rFonts w:hint="eastAsia" w:ascii="仿宋" w:hAnsi="仿宋" w:eastAsia="仿宋" w:cs="仿宋"/>
          <w:color w:val="auto"/>
          <w:sz w:val="28"/>
          <w:szCs w:val="28"/>
          <w:highlight w:val="none"/>
        </w:rPr>
        <w:t>）。</w:t>
      </w:r>
    </w:p>
    <w:p>
      <w:pPr>
        <w:pageBreakBefore w:val="0"/>
        <w:widowControl w:val="0"/>
        <w:kinsoku/>
        <w:wordWrap/>
        <w:overflowPunct/>
        <w:topLinePunct w:val="0"/>
        <w:bidi w:val="0"/>
        <w:snapToGrid/>
        <w:spacing w:line="480" w:lineRule="exact"/>
        <w:ind w:firstLine="560"/>
        <w:jc w:val="left"/>
        <w:textAlignment w:val="auto"/>
        <w:rPr>
          <w:rFonts w:hint="eastAsia" w:ascii="仿宋" w:hAnsi="仿宋" w:eastAsia="仿宋" w:cs="仿宋"/>
          <w:color w:val="auto"/>
          <w:sz w:val="28"/>
          <w:szCs w:val="28"/>
        </w:rPr>
      </w:pPr>
      <w:r>
        <w:rPr>
          <w:rFonts w:hint="eastAsia" w:ascii="仿宋" w:hAnsi="仿宋" w:eastAsia="仿宋" w:cs="仿宋"/>
          <w:color w:val="auto"/>
          <w:sz w:val="28"/>
          <w:szCs w:val="28"/>
          <w:highlight w:val="none"/>
        </w:rPr>
        <w:t>（2）依托和充分利用公用通信、信息</w:t>
      </w:r>
      <w:r>
        <w:rPr>
          <w:rFonts w:hint="eastAsia" w:ascii="仿宋" w:hAnsi="仿宋" w:eastAsia="仿宋" w:cs="仿宋"/>
          <w:color w:val="auto"/>
          <w:sz w:val="28"/>
          <w:szCs w:val="28"/>
        </w:rPr>
        <w:t>网，逐步建设突发生产安全应急处置专用通信与信息网络。加强对重要通信设施、传输线路和技术装备的日常管理和保养维护，建立备份和应急保障措施。</w:t>
      </w:r>
    </w:p>
    <w:p>
      <w:pPr>
        <w:pageBreakBefore w:val="0"/>
        <w:widowControl w:val="0"/>
        <w:kinsoku/>
        <w:wordWrap/>
        <w:overflowPunct/>
        <w:topLinePunct w:val="0"/>
        <w:bidi w:val="0"/>
        <w:snapToGrid/>
        <w:spacing w:line="480" w:lineRule="exact"/>
        <w:ind w:firstLine="560"/>
        <w:jc w:val="left"/>
        <w:textAlignment w:val="auto"/>
        <w:rPr>
          <w:rFonts w:hint="eastAsia" w:ascii="仿宋" w:hAnsi="仿宋" w:eastAsia="仿宋" w:cs="仿宋"/>
          <w:color w:val="auto"/>
          <w:sz w:val="28"/>
          <w:szCs w:val="28"/>
        </w:rPr>
      </w:pPr>
      <w:r>
        <w:rPr>
          <w:rFonts w:hint="eastAsia" w:ascii="仿宋" w:hAnsi="仿宋" w:eastAsia="仿宋" w:cs="仿宋"/>
          <w:color w:val="auto"/>
          <w:sz w:val="28"/>
          <w:szCs w:val="28"/>
        </w:rPr>
        <w:t>（3）建立健全突发生产安全事故快速应急信息系统，主要包括应急指挥机制、应急队伍、应急装备器材、物资等信息。</w:t>
      </w:r>
    </w:p>
    <w:p>
      <w:pPr>
        <w:pageBreakBefore w:val="0"/>
        <w:widowControl w:val="0"/>
        <w:kinsoku/>
        <w:wordWrap/>
        <w:overflowPunct/>
        <w:topLinePunct w:val="0"/>
        <w:bidi w:val="0"/>
        <w:snapToGrid/>
        <w:spacing w:line="480" w:lineRule="exact"/>
        <w:ind w:firstLine="560"/>
        <w:jc w:val="left"/>
        <w:textAlignment w:val="auto"/>
        <w:rPr>
          <w:rFonts w:hint="eastAsia" w:ascii="仿宋" w:hAnsi="仿宋" w:eastAsia="仿宋" w:cs="仿宋"/>
          <w:color w:val="auto"/>
          <w:sz w:val="28"/>
          <w:szCs w:val="28"/>
        </w:rPr>
      </w:pPr>
      <w:r>
        <w:rPr>
          <w:rFonts w:hint="eastAsia" w:ascii="仿宋" w:hAnsi="仿宋" w:eastAsia="仿宋" w:cs="仿宋"/>
          <w:color w:val="auto"/>
          <w:sz w:val="28"/>
          <w:szCs w:val="28"/>
        </w:rPr>
        <w:t>（4）建立危险源信息和监控系统，保证应急预警、报警、警报、指挥等活动的信息交流快速、顺畅、准确，做到信息资源共享。必要时，可紧急调用或征集其他部门和社会通讯设施，确保信息畅通。</w:t>
      </w:r>
    </w:p>
    <w:p>
      <w:pPr>
        <w:pageBreakBefore w:val="0"/>
        <w:widowControl w:val="0"/>
        <w:kinsoku/>
        <w:wordWrap/>
        <w:overflowPunct/>
        <w:topLinePunct w:val="0"/>
        <w:autoSpaceDE w:val="0"/>
        <w:autoSpaceDN w:val="0"/>
        <w:bidi w:val="0"/>
        <w:adjustRightInd w:val="0"/>
        <w:snapToGrid/>
        <w:spacing w:line="480" w:lineRule="exact"/>
        <w:textAlignment w:val="auto"/>
        <w:rPr>
          <w:rFonts w:hint="eastAsia" w:ascii="仿宋" w:hAnsi="仿宋" w:eastAsia="仿宋" w:cs="仿宋"/>
          <w:b/>
          <w:bCs/>
          <w:color w:val="auto"/>
          <w:sz w:val="28"/>
          <w:szCs w:val="28"/>
          <w:lang w:val="en-US" w:eastAsia="zh-CN"/>
        </w:rPr>
      </w:pPr>
      <w:r>
        <w:rPr>
          <w:rFonts w:hint="eastAsia" w:ascii="仿宋" w:hAnsi="仿宋" w:eastAsia="仿宋" w:cs="仿宋"/>
          <w:b/>
          <w:bCs/>
          <w:color w:val="auto"/>
          <w:sz w:val="28"/>
          <w:szCs w:val="28"/>
          <w:lang w:val="en-US" w:eastAsia="zh-CN"/>
        </w:rPr>
        <w:t>5.2 应急队伍保障</w:t>
      </w:r>
    </w:p>
    <w:p>
      <w:pPr>
        <w:pageBreakBefore w:val="0"/>
        <w:widowControl w:val="0"/>
        <w:kinsoku/>
        <w:wordWrap/>
        <w:overflowPunct/>
        <w:topLinePunct w:val="0"/>
        <w:bidi w:val="0"/>
        <w:snapToGrid/>
        <w:spacing w:line="480" w:lineRule="exact"/>
        <w:ind w:firstLine="56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rPr>
        <w:t>公司应急队伍是公司生产安全事故应急救援的骨干力量，其任务主要是担负本公司各类安全事故的救援及处置。应急队伍应包括抢险救灾组、医疗救护组、后勤保障组、警戒疏散组、善后处理组等人员。应急办公室根据人员的实际变动情况，适时调整应急救援领导小组成员，核对联系方式，保障应急救援队伍联系方式的有效性。应急队伍各小组接到应急救援领导小组命令后必须能够迅速集结，携带工具，在指定的时间内必须到达事故抢险现场</w:t>
      </w:r>
      <w:r>
        <w:rPr>
          <w:rFonts w:hint="eastAsia" w:ascii="仿宋" w:hAnsi="仿宋" w:eastAsia="仿宋" w:cs="仿宋"/>
          <w:color w:val="auto"/>
          <w:sz w:val="28"/>
          <w:szCs w:val="28"/>
          <w:highlight w:val="none"/>
        </w:rPr>
        <w:t>。各应急处置队伍见附件</w:t>
      </w:r>
      <w:r>
        <w:rPr>
          <w:rFonts w:hint="eastAsia" w:ascii="仿宋" w:hAnsi="仿宋" w:eastAsia="仿宋" w:cs="仿宋"/>
          <w:color w:val="auto"/>
          <w:sz w:val="28"/>
          <w:szCs w:val="28"/>
          <w:highlight w:val="none"/>
          <w:lang w:val="en-US" w:eastAsia="zh-CN"/>
        </w:rPr>
        <w:t>5</w:t>
      </w:r>
      <w:r>
        <w:rPr>
          <w:rFonts w:hint="eastAsia" w:ascii="仿宋" w:hAnsi="仿宋" w:eastAsia="仿宋" w:cs="仿宋"/>
          <w:color w:val="auto"/>
          <w:sz w:val="28"/>
          <w:szCs w:val="28"/>
          <w:highlight w:val="none"/>
        </w:rPr>
        <w:t>。</w:t>
      </w:r>
    </w:p>
    <w:p>
      <w:pPr>
        <w:pageBreakBefore w:val="0"/>
        <w:widowControl w:val="0"/>
        <w:kinsoku/>
        <w:wordWrap/>
        <w:overflowPunct/>
        <w:topLinePunct w:val="0"/>
        <w:autoSpaceDE w:val="0"/>
        <w:autoSpaceDN w:val="0"/>
        <w:bidi w:val="0"/>
        <w:adjustRightInd w:val="0"/>
        <w:snapToGrid/>
        <w:spacing w:line="480" w:lineRule="exact"/>
        <w:textAlignment w:val="auto"/>
        <w:rPr>
          <w:rFonts w:hint="eastAsia" w:ascii="仿宋" w:hAnsi="仿宋" w:eastAsia="仿宋" w:cs="仿宋"/>
          <w:b/>
          <w:bCs/>
          <w:color w:val="auto"/>
          <w:sz w:val="28"/>
          <w:szCs w:val="28"/>
          <w:lang w:val="en-US" w:eastAsia="zh-CN"/>
        </w:rPr>
      </w:pPr>
      <w:r>
        <w:rPr>
          <w:rFonts w:hint="eastAsia" w:ascii="仿宋" w:hAnsi="仿宋" w:eastAsia="仿宋" w:cs="仿宋"/>
          <w:b/>
          <w:bCs/>
          <w:color w:val="auto"/>
          <w:sz w:val="28"/>
          <w:szCs w:val="28"/>
          <w:lang w:val="en-US" w:eastAsia="zh-CN"/>
        </w:rPr>
        <w:t>5.3 物资装备保障</w:t>
      </w:r>
    </w:p>
    <w:p>
      <w:pPr>
        <w:pageBreakBefore w:val="0"/>
        <w:widowControl w:val="0"/>
        <w:kinsoku/>
        <w:wordWrap/>
        <w:overflowPunct/>
        <w:topLinePunct w:val="0"/>
        <w:autoSpaceDE w:val="0"/>
        <w:autoSpaceDN w:val="0"/>
        <w:bidi w:val="0"/>
        <w:adjustRightInd w:val="0"/>
        <w:snapToGrid/>
        <w:spacing w:line="480" w:lineRule="exact"/>
        <w:ind w:firstLine="560"/>
        <w:textAlignment w:val="auto"/>
        <w:rPr>
          <w:rFonts w:hint="eastAsia" w:ascii="仿宋" w:hAnsi="仿宋" w:eastAsia="仿宋" w:cs="仿宋"/>
          <w:color w:val="auto"/>
          <w:sz w:val="28"/>
          <w:szCs w:val="28"/>
          <w:highlight w:val="yellow"/>
        </w:rPr>
      </w:pPr>
      <w:r>
        <w:rPr>
          <w:rFonts w:hint="eastAsia" w:ascii="仿宋" w:hAnsi="仿宋" w:eastAsia="仿宋" w:cs="仿宋"/>
          <w:color w:val="auto"/>
          <w:sz w:val="28"/>
          <w:szCs w:val="28"/>
        </w:rPr>
        <w:t>依据本预案处置的要求，建立健全本公司应急物资储备为主和社会救援物资为辅的应急物资供应保障体系，完善应急物资储备的区域联动机制，做到应急物资资源共享、动态管理。在应急状态下，由公司应急救援领导小组统一调配使用。平时要专人维护、保管、检验，确保器材始终处于完好状态，保证可靠使用。应急物资</w:t>
      </w:r>
      <w:r>
        <w:rPr>
          <w:rFonts w:hint="eastAsia" w:ascii="仿宋" w:hAnsi="仿宋" w:eastAsia="仿宋" w:cs="仿宋"/>
          <w:color w:val="auto"/>
          <w:sz w:val="28"/>
          <w:szCs w:val="28"/>
          <w:highlight w:val="none"/>
        </w:rPr>
        <w:t>储备见附件</w:t>
      </w:r>
      <w:r>
        <w:rPr>
          <w:rFonts w:hint="eastAsia" w:ascii="仿宋" w:hAnsi="仿宋" w:eastAsia="仿宋" w:cs="仿宋"/>
          <w:color w:val="auto"/>
          <w:sz w:val="28"/>
          <w:szCs w:val="28"/>
          <w:highlight w:val="none"/>
          <w:lang w:val="en-US" w:eastAsia="zh-CN"/>
        </w:rPr>
        <w:t>4</w:t>
      </w:r>
      <w:r>
        <w:rPr>
          <w:rFonts w:hint="eastAsia" w:ascii="仿宋" w:hAnsi="仿宋" w:eastAsia="仿宋" w:cs="仿宋"/>
          <w:color w:val="auto"/>
          <w:sz w:val="28"/>
          <w:szCs w:val="28"/>
          <w:highlight w:val="none"/>
        </w:rPr>
        <w:t>。</w:t>
      </w:r>
    </w:p>
    <w:p>
      <w:pPr>
        <w:pageBreakBefore w:val="0"/>
        <w:widowControl w:val="0"/>
        <w:kinsoku/>
        <w:wordWrap/>
        <w:overflowPunct/>
        <w:topLinePunct w:val="0"/>
        <w:autoSpaceDE w:val="0"/>
        <w:autoSpaceDN w:val="0"/>
        <w:bidi w:val="0"/>
        <w:adjustRightInd w:val="0"/>
        <w:snapToGrid/>
        <w:spacing w:line="480" w:lineRule="exact"/>
        <w:textAlignment w:val="auto"/>
        <w:rPr>
          <w:rFonts w:hint="eastAsia" w:ascii="仿宋" w:hAnsi="仿宋" w:eastAsia="仿宋" w:cs="仿宋"/>
          <w:b/>
          <w:bCs/>
          <w:color w:val="auto"/>
          <w:sz w:val="28"/>
          <w:szCs w:val="28"/>
          <w:lang w:val="en-US" w:eastAsia="zh-CN"/>
        </w:rPr>
      </w:pPr>
      <w:r>
        <w:rPr>
          <w:rFonts w:hint="eastAsia" w:ascii="仿宋" w:hAnsi="仿宋" w:eastAsia="仿宋" w:cs="仿宋"/>
          <w:b/>
          <w:bCs/>
          <w:color w:val="auto"/>
          <w:sz w:val="28"/>
          <w:szCs w:val="28"/>
          <w:lang w:val="en-US" w:eastAsia="zh-CN"/>
        </w:rPr>
        <w:t>5.4 其他保障</w:t>
      </w:r>
    </w:p>
    <w:p>
      <w:pPr>
        <w:pageBreakBefore w:val="0"/>
        <w:widowControl w:val="0"/>
        <w:kinsoku/>
        <w:wordWrap/>
        <w:overflowPunct/>
        <w:topLinePunct w:val="0"/>
        <w:bidi w:val="0"/>
        <w:snapToGrid/>
        <w:spacing w:line="480" w:lineRule="exact"/>
        <w:textAlignment w:val="auto"/>
        <w:rPr>
          <w:rFonts w:hint="eastAsia" w:ascii="仿宋" w:hAnsi="仿宋" w:eastAsia="仿宋" w:cs="仿宋"/>
          <w:b/>
          <w:bCs/>
          <w:sz w:val="28"/>
          <w:szCs w:val="28"/>
        </w:rPr>
      </w:pPr>
      <w:r>
        <w:rPr>
          <w:rFonts w:hint="eastAsia" w:ascii="仿宋" w:hAnsi="仿宋" w:eastAsia="仿宋" w:cs="仿宋"/>
          <w:b/>
          <w:bCs/>
          <w:sz w:val="28"/>
          <w:szCs w:val="28"/>
          <w:lang w:val="en-US" w:eastAsia="zh-CN"/>
        </w:rPr>
        <w:t>5</w:t>
      </w:r>
      <w:r>
        <w:rPr>
          <w:rFonts w:hint="eastAsia" w:ascii="仿宋" w:hAnsi="仿宋" w:eastAsia="仿宋" w:cs="仿宋"/>
          <w:b/>
          <w:bCs/>
          <w:sz w:val="28"/>
          <w:szCs w:val="28"/>
        </w:rPr>
        <w:t>.4.1 经费保障</w:t>
      </w:r>
    </w:p>
    <w:p>
      <w:pPr>
        <w:pageBreakBefore w:val="0"/>
        <w:widowControl w:val="0"/>
        <w:kinsoku/>
        <w:wordWrap/>
        <w:overflowPunct/>
        <w:topLinePunct w:val="0"/>
        <w:autoSpaceDE w:val="0"/>
        <w:autoSpaceDN w:val="0"/>
        <w:bidi w:val="0"/>
        <w:adjustRightInd w:val="0"/>
        <w:snapToGrid/>
        <w:spacing w:line="480" w:lineRule="exact"/>
        <w:ind w:firstLine="560"/>
        <w:textAlignment w:val="auto"/>
        <w:rPr>
          <w:rFonts w:hint="eastAsia" w:ascii="仿宋" w:hAnsi="仿宋" w:eastAsia="仿宋" w:cs="仿宋"/>
          <w:color w:val="auto"/>
          <w:sz w:val="28"/>
          <w:szCs w:val="28"/>
          <w:lang w:eastAsia="zh-CN"/>
        </w:rPr>
      </w:pPr>
      <w:r>
        <w:rPr>
          <w:rFonts w:hint="eastAsia" w:ascii="仿宋" w:hAnsi="仿宋" w:eastAsia="仿宋" w:cs="仿宋"/>
          <w:color w:val="auto"/>
          <w:sz w:val="28"/>
          <w:szCs w:val="28"/>
          <w:lang w:eastAsia="zh-CN"/>
        </w:rPr>
        <w:t>财务部门</w:t>
      </w:r>
      <w:r>
        <w:rPr>
          <w:rFonts w:hint="eastAsia" w:ascii="仿宋" w:hAnsi="仿宋" w:eastAsia="仿宋" w:cs="仿宋"/>
          <w:color w:val="auto"/>
          <w:sz w:val="28"/>
          <w:szCs w:val="28"/>
        </w:rPr>
        <w:t>按照《企业安全生产费用提取和使用管理办法》中的规定提取安全费用，专门用于改进和完善公司应急救援体系的建设、监控设备定期检测、应急救援物资采购、</w:t>
      </w:r>
      <w:r>
        <w:rPr>
          <w:rFonts w:hint="eastAsia" w:ascii="仿宋" w:hAnsi="仿宋" w:eastAsia="仿宋" w:cs="仿宋"/>
          <w:color w:val="auto"/>
          <w:sz w:val="28"/>
          <w:szCs w:val="28"/>
          <w:highlight w:val="none"/>
        </w:rPr>
        <w:t>应急救援人员培训、应急救援演练等；安全费用专款专用，公司应急救援领导小组对安全费用的提取、支出、节余进行监督审核，财务</w:t>
      </w:r>
      <w:r>
        <w:rPr>
          <w:rFonts w:hint="eastAsia" w:ascii="仿宋" w:hAnsi="仿宋" w:eastAsia="仿宋" w:cs="仿宋"/>
          <w:color w:val="auto"/>
          <w:sz w:val="28"/>
          <w:szCs w:val="28"/>
          <w:highlight w:val="none"/>
          <w:lang w:eastAsia="zh-CN"/>
        </w:rPr>
        <w:t>部门</w:t>
      </w:r>
      <w:r>
        <w:rPr>
          <w:rFonts w:hint="eastAsia" w:ascii="仿宋" w:hAnsi="仿宋" w:eastAsia="仿宋" w:cs="仿宋"/>
          <w:color w:val="auto"/>
          <w:sz w:val="28"/>
          <w:szCs w:val="28"/>
          <w:highlight w:val="none"/>
        </w:rPr>
        <w:t>应保障公司应急状态时应急经费的及时到</w:t>
      </w:r>
      <w:r>
        <w:rPr>
          <w:rFonts w:hint="eastAsia" w:ascii="仿宋" w:hAnsi="仿宋" w:eastAsia="仿宋" w:cs="仿宋"/>
          <w:color w:val="auto"/>
          <w:sz w:val="28"/>
          <w:szCs w:val="28"/>
          <w:highlight w:val="none"/>
          <w:lang w:eastAsia="zh-CN"/>
        </w:rPr>
        <w:t>位。</w:t>
      </w:r>
    </w:p>
    <w:p>
      <w:pPr>
        <w:pageBreakBefore w:val="0"/>
        <w:widowControl w:val="0"/>
        <w:kinsoku/>
        <w:wordWrap/>
        <w:overflowPunct/>
        <w:topLinePunct w:val="0"/>
        <w:bidi w:val="0"/>
        <w:snapToGrid/>
        <w:spacing w:line="480" w:lineRule="exact"/>
        <w:textAlignment w:val="auto"/>
        <w:rPr>
          <w:rFonts w:hint="eastAsia" w:ascii="仿宋" w:hAnsi="仿宋" w:eastAsia="仿宋" w:cs="仿宋"/>
          <w:b/>
          <w:bCs/>
          <w:sz w:val="28"/>
          <w:szCs w:val="28"/>
          <w:lang w:val="en-US" w:eastAsia="zh-CN"/>
        </w:rPr>
      </w:pPr>
      <w:r>
        <w:rPr>
          <w:rFonts w:hint="eastAsia" w:ascii="仿宋" w:hAnsi="仿宋" w:eastAsia="仿宋" w:cs="仿宋"/>
          <w:b/>
          <w:bCs/>
          <w:sz w:val="28"/>
          <w:szCs w:val="28"/>
          <w:lang w:val="en-US" w:eastAsia="zh-CN"/>
        </w:rPr>
        <w:t>5.4.2 交通运输保障</w:t>
      </w:r>
    </w:p>
    <w:p>
      <w:pPr>
        <w:pageBreakBefore w:val="0"/>
        <w:widowControl w:val="0"/>
        <w:kinsoku/>
        <w:wordWrap/>
        <w:overflowPunct/>
        <w:topLinePunct w:val="0"/>
        <w:autoSpaceDE w:val="0"/>
        <w:autoSpaceDN w:val="0"/>
        <w:bidi w:val="0"/>
        <w:adjustRightInd w:val="0"/>
        <w:snapToGrid/>
        <w:spacing w:line="480" w:lineRule="exact"/>
        <w:ind w:firstLine="560"/>
        <w:textAlignment w:val="auto"/>
        <w:rPr>
          <w:rFonts w:hint="eastAsia" w:ascii="仿宋" w:hAnsi="仿宋" w:eastAsia="仿宋" w:cs="仿宋"/>
          <w:color w:val="auto"/>
          <w:sz w:val="28"/>
          <w:szCs w:val="28"/>
        </w:rPr>
      </w:pPr>
      <w:r>
        <w:rPr>
          <w:rFonts w:hint="eastAsia" w:ascii="仿宋" w:hAnsi="仿宋" w:eastAsia="仿宋" w:cs="仿宋"/>
          <w:color w:val="auto"/>
          <w:sz w:val="28"/>
          <w:szCs w:val="28"/>
        </w:rPr>
        <w:t>后勤保障组要定期检查、维修、保养车辆，保证接到公司应急办公室命令后及时将抢险救灾物资、人员运送到事故现场。小车司机也应经常对自己的车辆进行维护，保证发生事故后能将领导小组成员及时送达事故现场。</w:t>
      </w:r>
    </w:p>
    <w:p>
      <w:pPr>
        <w:pageBreakBefore w:val="0"/>
        <w:widowControl w:val="0"/>
        <w:kinsoku/>
        <w:wordWrap/>
        <w:overflowPunct/>
        <w:topLinePunct w:val="0"/>
        <w:bidi w:val="0"/>
        <w:snapToGrid/>
        <w:spacing w:line="480" w:lineRule="exact"/>
        <w:textAlignment w:val="auto"/>
        <w:rPr>
          <w:rFonts w:hint="eastAsia" w:ascii="仿宋" w:hAnsi="仿宋" w:eastAsia="仿宋" w:cs="仿宋"/>
          <w:b/>
          <w:bCs/>
          <w:sz w:val="28"/>
          <w:szCs w:val="28"/>
          <w:lang w:val="en-US" w:eastAsia="zh-CN"/>
        </w:rPr>
      </w:pPr>
      <w:r>
        <w:rPr>
          <w:rFonts w:hint="eastAsia" w:ascii="仿宋" w:hAnsi="仿宋" w:eastAsia="仿宋" w:cs="仿宋"/>
          <w:b/>
          <w:bCs/>
          <w:sz w:val="28"/>
          <w:szCs w:val="28"/>
          <w:lang w:val="en-US" w:eastAsia="zh-CN"/>
        </w:rPr>
        <w:t>5.4.3 治安保障</w:t>
      </w:r>
    </w:p>
    <w:p>
      <w:pPr>
        <w:pageBreakBefore w:val="0"/>
        <w:widowControl w:val="0"/>
        <w:kinsoku/>
        <w:wordWrap/>
        <w:overflowPunct/>
        <w:topLinePunct w:val="0"/>
        <w:autoSpaceDE w:val="0"/>
        <w:autoSpaceDN w:val="0"/>
        <w:bidi w:val="0"/>
        <w:adjustRightInd w:val="0"/>
        <w:snapToGrid/>
        <w:spacing w:line="480" w:lineRule="exact"/>
        <w:ind w:firstLine="560"/>
        <w:textAlignment w:val="auto"/>
        <w:rPr>
          <w:rFonts w:hint="eastAsia" w:ascii="仿宋" w:hAnsi="仿宋" w:eastAsia="仿宋" w:cs="仿宋"/>
          <w:color w:val="auto"/>
          <w:sz w:val="28"/>
          <w:szCs w:val="28"/>
        </w:rPr>
      </w:pPr>
      <w:r>
        <w:rPr>
          <w:rFonts w:hint="eastAsia" w:ascii="仿宋" w:hAnsi="仿宋" w:eastAsia="仿宋" w:cs="仿宋"/>
          <w:color w:val="auto"/>
          <w:sz w:val="28"/>
          <w:szCs w:val="28"/>
        </w:rPr>
        <w:t>疏散警戒组配合公安部门负责应急救援活动现场的治安保卫工作，疏散无关人员，禁止其靠近现场制造混乱。</w:t>
      </w:r>
    </w:p>
    <w:p>
      <w:pPr>
        <w:pageBreakBefore w:val="0"/>
        <w:widowControl w:val="0"/>
        <w:kinsoku/>
        <w:wordWrap/>
        <w:overflowPunct/>
        <w:topLinePunct w:val="0"/>
        <w:bidi w:val="0"/>
        <w:snapToGrid/>
        <w:spacing w:line="480" w:lineRule="exact"/>
        <w:textAlignment w:val="auto"/>
        <w:rPr>
          <w:rFonts w:hint="eastAsia" w:ascii="仿宋" w:hAnsi="仿宋" w:eastAsia="仿宋" w:cs="仿宋"/>
          <w:b/>
          <w:bCs/>
          <w:sz w:val="28"/>
          <w:szCs w:val="28"/>
          <w:lang w:val="en-US" w:eastAsia="zh-CN"/>
        </w:rPr>
      </w:pPr>
      <w:r>
        <w:rPr>
          <w:rFonts w:hint="eastAsia" w:ascii="仿宋" w:hAnsi="仿宋" w:eastAsia="仿宋" w:cs="仿宋"/>
          <w:b/>
          <w:bCs/>
          <w:sz w:val="28"/>
          <w:szCs w:val="28"/>
          <w:lang w:val="en-US" w:eastAsia="zh-CN"/>
        </w:rPr>
        <w:t>5.4.4 医疗保障</w:t>
      </w:r>
    </w:p>
    <w:p>
      <w:pPr>
        <w:pageBreakBefore w:val="0"/>
        <w:widowControl w:val="0"/>
        <w:kinsoku/>
        <w:wordWrap/>
        <w:overflowPunct/>
        <w:topLinePunct w:val="0"/>
        <w:bidi w:val="0"/>
        <w:snapToGrid/>
        <w:spacing w:line="480" w:lineRule="exact"/>
        <w:ind w:firstLine="560"/>
        <w:textAlignment w:val="auto"/>
        <w:rPr>
          <w:rFonts w:hint="eastAsia" w:ascii="仿宋" w:hAnsi="仿宋" w:eastAsia="仿宋" w:cs="仿宋"/>
          <w:color w:val="auto"/>
          <w:sz w:val="28"/>
          <w:szCs w:val="28"/>
        </w:rPr>
      </w:pPr>
      <w:r>
        <w:rPr>
          <w:rFonts w:hint="eastAsia" w:ascii="仿宋" w:hAnsi="仿宋" w:eastAsia="仿宋" w:cs="仿宋"/>
          <w:color w:val="auto"/>
          <w:sz w:val="28"/>
          <w:szCs w:val="28"/>
        </w:rPr>
        <w:t>医疗</w:t>
      </w:r>
      <w:r>
        <w:rPr>
          <w:rFonts w:hint="eastAsia" w:ascii="仿宋" w:hAnsi="仿宋" w:eastAsia="仿宋" w:cs="仿宋"/>
          <w:color w:val="auto"/>
          <w:sz w:val="28"/>
          <w:szCs w:val="28"/>
          <w:highlight w:val="none"/>
        </w:rPr>
        <w:t>救护依靠</w:t>
      </w:r>
      <w:r>
        <w:rPr>
          <w:rFonts w:hint="eastAsia" w:ascii="仿宋" w:hAnsi="仿宋" w:eastAsia="仿宋" w:cs="仿宋"/>
          <w:color w:val="auto"/>
          <w:sz w:val="28"/>
          <w:szCs w:val="28"/>
          <w:highlight w:val="none"/>
          <w:lang w:eastAsia="zh-CN"/>
        </w:rPr>
        <w:t>北京路医院</w:t>
      </w:r>
      <w:r>
        <w:rPr>
          <w:rFonts w:hint="eastAsia" w:ascii="仿宋" w:hAnsi="仿宋" w:eastAsia="仿宋" w:cs="仿宋"/>
          <w:color w:val="auto"/>
          <w:sz w:val="28"/>
          <w:szCs w:val="28"/>
          <w:highlight w:val="none"/>
        </w:rPr>
        <w:t>的医疗力量，在应急响应时，医疗救护组联系</w:t>
      </w:r>
      <w:r>
        <w:rPr>
          <w:rFonts w:hint="eastAsia" w:ascii="仿宋" w:hAnsi="仿宋" w:eastAsia="仿宋" w:cs="仿宋"/>
          <w:color w:val="auto"/>
          <w:sz w:val="28"/>
          <w:szCs w:val="28"/>
          <w:highlight w:val="none"/>
          <w:lang w:eastAsia="zh-CN"/>
        </w:rPr>
        <w:t>北京路医院</w:t>
      </w:r>
      <w:r>
        <w:rPr>
          <w:rFonts w:hint="eastAsia" w:ascii="仿宋" w:hAnsi="仿宋" w:eastAsia="仿宋" w:cs="仿宋"/>
          <w:color w:val="auto"/>
          <w:sz w:val="28"/>
          <w:szCs w:val="28"/>
          <w:highlight w:val="none"/>
        </w:rPr>
        <w:t>提供医疗救护支持，以保证及时救护伤员</w:t>
      </w:r>
      <w:r>
        <w:rPr>
          <w:rFonts w:hint="eastAsia" w:ascii="仿宋" w:hAnsi="仿宋" w:eastAsia="仿宋" w:cs="仿宋"/>
          <w:color w:val="auto"/>
          <w:sz w:val="28"/>
          <w:szCs w:val="28"/>
        </w:rPr>
        <w:t>。</w:t>
      </w:r>
    </w:p>
    <w:p>
      <w:pPr>
        <w:pageBreakBefore w:val="0"/>
        <w:widowControl w:val="0"/>
        <w:kinsoku/>
        <w:wordWrap/>
        <w:overflowPunct/>
        <w:topLinePunct w:val="0"/>
        <w:bidi w:val="0"/>
        <w:snapToGrid/>
        <w:spacing w:line="480" w:lineRule="exact"/>
        <w:textAlignment w:val="auto"/>
        <w:rPr>
          <w:rFonts w:hint="eastAsia" w:ascii="仿宋" w:hAnsi="仿宋" w:eastAsia="仿宋" w:cs="仿宋"/>
          <w:b/>
          <w:bCs/>
          <w:sz w:val="28"/>
          <w:szCs w:val="28"/>
          <w:lang w:val="en-US" w:eastAsia="zh-CN"/>
        </w:rPr>
      </w:pPr>
      <w:r>
        <w:rPr>
          <w:rFonts w:hint="eastAsia" w:ascii="仿宋" w:hAnsi="仿宋" w:eastAsia="仿宋" w:cs="仿宋"/>
          <w:b/>
          <w:bCs/>
          <w:sz w:val="28"/>
          <w:szCs w:val="28"/>
          <w:lang w:val="en-US" w:eastAsia="zh-CN"/>
        </w:rPr>
        <w:t>5.4.5 后勤保障</w:t>
      </w:r>
    </w:p>
    <w:p>
      <w:pPr>
        <w:pageBreakBefore w:val="0"/>
        <w:widowControl w:val="0"/>
        <w:kinsoku/>
        <w:wordWrap/>
        <w:overflowPunct/>
        <w:topLinePunct w:val="0"/>
        <w:autoSpaceDE w:val="0"/>
        <w:autoSpaceDN w:val="0"/>
        <w:bidi w:val="0"/>
        <w:adjustRightInd w:val="0"/>
        <w:snapToGrid/>
        <w:spacing w:line="480" w:lineRule="exact"/>
        <w:ind w:firstLine="560"/>
        <w:textAlignment w:val="auto"/>
        <w:rPr>
          <w:rFonts w:hint="eastAsia" w:ascii="仿宋" w:hAnsi="仿宋" w:eastAsia="仿宋" w:cs="仿宋"/>
          <w:color w:val="auto"/>
          <w:sz w:val="28"/>
          <w:szCs w:val="28"/>
        </w:rPr>
      </w:pPr>
      <w:r>
        <w:rPr>
          <w:rFonts w:hint="eastAsia" w:ascii="仿宋" w:hAnsi="仿宋" w:eastAsia="仿宋" w:cs="仿宋"/>
          <w:color w:val="auto"/>
          <w:sz w:val="28"/>
          <w:szCs w:val="28"/>
        </w:rPr>
        <w:t>后勤保障由后勤保障组负责统一协调，主要是解决抢险人员的休息、生活问题。</w:t>
      </w:r>
    </w:p>
    <w:p>
      <w:pPr>
        <w:pStyle w:val="3"/>
        <w:rPr>
          <w:rFonts w:hint="eastAsia" w:ascii="仿宋" w:hAnsi="仿宋" w:eastAsia="仿宋" w:cs="仿宋"/>
          <w:color w:val="auto"/>
          <w:sz w:val="28"/>
          <w:szCs w:val="28"/>
        </w:rPr>
      </w:pPr>
    </w:p>
    <w:p>
      <w:pPr>
        <w:rPr>
          <w:rFonts w:hint="eastAsia" w:ascii="仿宋" w:hAnsi="仿宋" w:eastAsia="仿宋" w:cs="仿宋"/>
          <w:color w:val="auto"/>
          <w:sz w:val="28"/>
          <w:szCs w:val="28"/>
        </w:rPr>
      </w:pPr>
    </w:p>
    <w:p>
      <w:pPr>
        <w:pStyle w:val="3"/>
        <w:rPr>
          <w:rFonts w:hint="eastAsia" w:ascii="仿宋" w:hAnsi="仿宋" w:eastAsia="仿宋" w:cs="仿宋"/>
          <w:color w:val="auto"/>
          <w:sz w:val="28"/>
          <w:szCs w:val="28"/>
        </w:rPr>
      </w:pPr>
    </w:p>
    <w:p>
      <w:pPr>
        <w:rPr>
          <w:rFonts w:hint="eastAsia" w:ascii="仿宋" w:hAnsi="仿宋" w:eastAsia="仿宋" w:cs="仿宋"/>
          <w:color w:val="auto"/>
          <w:sz w:val="28"/>
          <w:szCs w:val="28"/>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cyODQ4NDA2ZmFjMDViYTg1NGQ5YjNmZjY3ZjE0NjcifQ=="/>
  </w:docVars>
  <w:rsids>
    <w:rsidRoot w:val="00000000"/>
    <w:rsid w:val="16910049"/>
    <w:rsid w:val="3391433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qFormat/>
    <w:uiPriority w:val="0"/>
    <w:pPr>
      <w:keepNext/>
      <w:keepLines/>
      <w:spacing w:before="260" w:beforeLines="0" w:after="260" w:afterLines="0" w:line="500" w:lineRule="exact"/>
      <w:outlineLvl w:val="1"/>
    </w:pPr>
    <w:rPr>
      <w:rFonts w:ascii="Arial" w:hAnsi="Arial" w:eastAsia="仿宋"/>
      <w:b/>
      <w:bCs/>
      <w:sz w:val="32"/>
      <w:szCs w:val="32"/>
    </w:rPr>
  </w:style>
  <w:style w:type="paragraph" w:styleId="3">
    <w:name w:val="heading 3"/>
    <w:basedOn w:val="1"/>
    <w:next w:val="1"/>
    <w:qFormat/>
    <w:uiPriority w:val="0"/>
    <w:pPr>
      <w:keepNext/>
      <w:keepLines/>
      <w:spacing w:beforeLines="0" w:afterLines="0" w:line="416" w:lineRule="auto"/>
      <w:outlineLvl w:val="2"/>
    </w:pPr>
    <w:rPr>
      <w:rFonts w:ascii="Calibri" w:hAnsi="Calibri" w:eastAsia="Calibri"/>
      <w:b/>
      <w:bCs/>
      <w:sz w:val="28"/>
      <w:szCs w:val="32"/>
    </w:rPr>
  </w:style>
  <w:style w:type="character" w:default="1" w:styleId="6">
    <w:name w:val="Default Paragraph Font"/>
    <w:semiHidden/>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4">
    <w:name w:val="toc 2"/>
    <w:basedOn w:val="1"/>
    <w:next w:val="1"/>
    <w:qFormat/>
    <w:uiPriority w:val="0"/>
    <w:pPr>
      <w:ind w:left="420" w:leftChars="200"/>
    </w:p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14</Pages>
  <Words>8257</Words>
  <Characters>8482</Characters>
  <Lines>0</Lines>
  <Paragraphs>0</Paragraphs>
  <TotalTime>0</TotalTime>
  <ScaleCrop>false</ScaleCrop>
  <LinksUpToDate>false</LinksUpToDate>
  <CharactersWithSpaces>8539</CharactersWithSpaces>
  <Application>WPS Office_11.1.0.12763_F1E327BC-269C-435d-A152-05C5408002CA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2022-11-23T06:20:00Z</dcterms:created>
  <dc:creator>Administrator</dc:creator>
  <cp:lastModifiedBy>Administrator</cp:lastModifiedBy>
  <dcterms:modified xsi:type="dcterms:W3CDTF">2022-11-24T11:08:07Z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2052-11.1.0.12763</vt:lpwstr>
  </property>
  <property fmtid="{D5CDD505-2E9C-101B-9397-08002B2CF9AE}" pid="3" name="ICV">
    <vt:lpwstr>20BC6DF8DEBB463DBDF5489902F47852</vt:lpwstr>
  </property>
</Properties>
</file>