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outlineLvl w:val="0"/>
        <w:rPr>
          <w:rFonts w:hint="eastAsia" w:ascii="方正小标宋简体" w:hAnsi="方正小标宋简体" w:eastAsia="方正小标宋简体" w:cs="方正小标宋简体"/>
          <w:b w:val="0"/>
          <w:bCs/>
          <w:sz w:val="44"/>
          <w:szCs w:val="44"/>
          <w:lang w:val="en-US" w:eastAsia="zh-CN"/>
        </w:rPr>
      </w:pPr>
      <w:bookmarkStart w:id="0" w:name="_Toc20871"/>
      <w:bookmarkStart w:id="1" w:name="_Toc39"/>
      <w:bookmarkStart w:id="2" w:name="_Toc12342"/>
      <w:bookmarkStart w:id="3" w:name="_Toc18448_WPSOffice_Level1"/>
      <w:r>
        <w:rPr>
          <w:rFonts w:hint="eastAsia" w:ascii="方正小标宋简体" w:hAnsi="方正小标宋简体" w:eastAsia="方正小标宋简体" w:cs="方正小标宋简体"/>
          <w:b w:val="0"/>
          <w:bCs/>
          <w:sz w:val="44"/>
          <w:szCs w:val="44"/>
          <w:lang w:val="en-US" w:eastAsia="zh-CN"/>
        </w:rPr>
        <w:t>日照公交汽车客运车站有限公司</w:t>
      </w:r>
      <w:bookmarkEnd w:id="0"/>
      <w:bookmarkEnd w:id="1"/>
      <w:bookmarkEnd w:id="2"/>
    </w:p>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outlineLvl w:val="0"/>
        <w:rPr>
          <w:rFonts w:hint="eastAsia" w:ascii="方正小标宋简体" w:hAnsi="方正小标宋简体" w:eastAsia="方正小标宋简体" w:cs="方正小标宋简体"/>
          <w:b w:val="0"/>
          <w:bCs/>
          <w:sz w:val="44"/>
          <w:szCs w:val="44"/>
          <w:lang w:val="en-US" w:eastAsia="zh-CN"/>
        </w:rPr>
      </w:pPr>
      <w:bookmarkStart w:id="4" w:name="_Toc14559"/>
      <w:bookmarkStart w:id="5" w:name="_Toc24383"/>
      <w:bookmarkStart w:id="6" w:name="_Toc20100"/>
      <w:r>
        <w:rPr>
          <w:rFonts w:hint="eastAsia" w:ascii="方正小标宋简体" w:hAnsi="方正小标宋简体" w:eastAsia="方正小标宋简体" w:cs="方正小标宋简体"/>
          <w:b w:val="0"/>
          <w:bCs/>
          <w:sz w:val="44"/>
          <w:szCs w:val="44"/>
          <w:lang w:val="en-US" w:eastAsia="zh-CN"/>
        </w:rPr>
        <w:t>全员安全生产责任清单</w:t>
      </w:r>
      <w:bookmarkEnd w:id="4"/>
      <w:bookmarkEnd w:id="5"/>
      <w:bookmarkEnd w:id="6"/>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b w:val="0"/>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0"/>
        <w:rPr>
          <w:rFonts w:hint="eastAsia" w:ascii="黑体" w:hAnsi="黑体" w:eastAsia="黑体" w:cs="黑体"/>
          <w:b w:val="0"/>
          <w:bCs/>
          <w:color w:val="auto"/>
          <w:sz w:val="32"/>
          <w:szCs w:val="32"/>
        </w:rPr>
      </w:pPr>
      <w:bookmarkStart w:id="7" w:name="_Toc6040"/>
      <w:bookmarkStart w:id="8" w:name="_Toc11168"/>
      <w:r>
        <w:rPr>
          <w:rFonts w:hint="eastAsia" w:ascii="黑体" w:hAnsi="黑体" w:eastAsia="黑体" w:cs="黑体"/>
          <w:b w:val="0"/>
          <w:bCs/>
          <w:color w:val="auto"/>
          <w:sz w:val="32"/>
          <w:szCs w:val="32"/>
          <w:lang w:val="en-US" w:eastAsia="zh-CN"/>
        </w:rPr>
        <w:t>一、公司</w:t>
      </w:r>
      <w:r>
        <w:rPr>
          <w:rFonts w:hint="eastAsia" w:ascii="黑体" w:hAnsi="黑体" w:eastAsia="黑体" w:cs="黑体"/>
          <w:b w:val="0"/>
          <w:bCs/>
          <w:color w:val="auto"/>
          <w:sz w:val="32"/>
          <w:szCs w:val="32"/>
          <w:lang w:eastAsia="zh-CN"/>
        </w:rPr>
        <w:t>经理安全生产责任清单</w:t>
      </w:r>
      <w:bookmarkEnd w:id="3"/>
      <w:bookmarkEnd w:id="7"/>
      <w:bookmarkEnd w:id="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经理</w:t>
      </w:r>
      <w:r>
        <w:rPr>
          <w:rFonts w:hint="eastAsia" w:ascii="仿宋_GB2312" w:hAnsi="仿宋_GB2312" w:eastAsia="仿宋_GB2312" w:cs="仿宋_GB2312"/>
          <w:color w:val="auto"/>
          <w:sz w:val="32"/>
          <w:szCs w:val="32"/>
        </w:rPr>
        <w:t>是</w:t>
      </w:r>
      <w:r>
        <w:rPr>
          <w:rFonts w:hint="eastAsia" w:ascii="仿宋_GB2312" w:hAnsi="仿宋_GB2312" w:eastAsia="仿宋_GB2312" w:cs="仿宋_GB2312"/>
          <w:color w:val="auto"/>
          <w:sz w:val="32"/>
          <w:szCs w:val="32"/>
          <w:lang w:eastAsia="zh-CN"/>
        </w:rPr>
        <w:t>公司</w:t>
      </w:r>
      <w:r>
        <w:rPr>
          <w:rFonts w:hint="eastAsia" w:ascii="仿宋_GB2312" w:hAnsi="仿宋_GB2312" w:eastAsia="仿宋_GB2312" w:cs="仿宋_GB2312"/>
          <w:color w:val="auto"/>
          <w:sz w:val="32"/>
          <w:szCs w:val="32"/>
        </w:rPr>
        <w:t>安全生产的第一责任人，对</w:t>
      </w:r>
      <w:r>
        <w:rPr>
          <w:rFonts w:hint="eastAsia" w:ascii="仿宋_GB2312" w:hAnsi="仿宋_GB2312" w:eastAsia="仿宋_GB2312" w:cs="仿宋_GB2312"/>
          <w:color w:val="auto"/>
          <w:sz w:val="32"/>
          <w:szCs w:val="32"/>
          <w:lang w:eastAsia="zh-CN"/>
        </w:rPr>
        <w:t>公司的</w:t>
      </w:r>
      <w:r>
        <w:rPr>
          <w:rFonts w:hint="eastAsia" w:ascii="仿宋_GB2312" w:hAnsi="仿宋_GB2312" w:eastAsia="仿宋_GB2312" w:cs="仿宋_GB2312"/>
          <w:color w:val="auto"/>
          <w:sz w:val="32"/>
          <w:szCs w:val="32"/>
        </w:rPr>
        <w:t>安全生产</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rPr>
        <w:t>全面负责，具体履行下列职责：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建立健全</w:t>
      </w:r>
      <w:r>
        <w:rPr>
          <w:rFonts w:hint="eastAsia" w:ascii="仿宋_GB2312" w:hAnsi="仿宋_GB2312" w:eastAsia="仿宋_GB2312" w:cs="仿宋_GB2312"/>
          <w:color w:val="auto"/>
          <w:sz w:val="32"/>
          <w:szCs w:val="32"/>
          <w:lang w:eastAsia="zh-CN"/>
        </w:rPr>
        <w:t>并落实本公司全员</w:t>
      </w:r>
      <w:r>
        <w:rPr>
          <w:rFonts w:hint="eastAsia" w:ascii="仿宋_GB2312" w:hAnsi="仿宋_GB2312" w:eastAsia="仿宋_GB2312" w:cs="仿宋_GB2312"/>
          <w:color w:val="auto"/>
          <w:sz w:val="32"/>
          <w:szCs w:val="32"/>
        </w:rPr>
        <w:t>安全生产责任制；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组织制定并</w:t>
      </w:r>
      <w:r>
        <w:rPr>
          <w:rFonts w:hint="eastAsia" w:ascii="仿宋_GB2312" w:hAnsi="仿宋_GB2312" w:eastAsia="仿宋_GB2312" w:cs="仿宋_GB2312"/>
          <w:color w:val="auto"/>
          <w:sz w:val="32"/>
          <w:szCs w:val="32"/>
          <w:lang w:eastAsia="zh-CN"/>
        </w:rPr>
        <w:t>实施本公司</w:t>
      </w:r>
      <w:r>
        <w:rPr>
          <w:rFonts w:hint="eastAsia" w:ascii="仿宋_GB2312" w:hAnsi="仿宋_GB2312" w:eastAsia="仿宋_GB2312" w:cs="仿宋_GB2312"/>
          <w:color w:val="auto"/>
          <w:sz w:val="32"/>
          <w:szCs w:val="32"/>
        </w:rPr>
        <w:t>安全生产管理制度和安全操作规程；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确定符合条件的安全生产分管负责人</w:t>
      </w:r>
      <w:r>
        <w:rPr>
          <w:rFonts w:hint="eastAsia" w:ascii="仿宋_GB2312" w:hAnsi="仿宋_GB2312" w:eastAsia="仿宋_GB2312" w:cs="仿宋_GB2312"/>
          <w:color w:val="auto"/>
          <w:sz w:val="32"/>
          <w:szCs w:val="32"/>
          <w:lang w:eastAsia="zh-CN"/>
        </w:rPr>
        <w:t>或者安全总监</w:t>
      </w:r>
      <w:r>
        <w:rPr>
          <w:rFonts w:hint="eastAsia" w:ascii="仿宋_GB2312" w:hAnsi="仿宋_GB2312" w:eastAsia="仿宋_GB2312" w:cs="仿宋_GB2312"/>
          <w:color w:val="auto"/>
          <w:sz w:val="32"/>
          <w:szCs w:val="32"/>
        </w:rPr>
        <w:t>、技术负责人；</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依法设置安全生产管理机构并配备安全生产管理人员，</w:t>
      </w:r>
      <w:r>
        <w:rPr>
          <w:rFonts w:hint="eastAsia" w:ascii="仿宋_GB2312" w:hAnsi="仿宋_GB2312" w:eastAsia="仿宋_GB2312" w:cs="仿宋_GB2312"/>
          <w:color w:val="auto"/>
          <w:sz w:val="32"/>
          <w:szCs w:val="32"/>
          <w:lang w:eastAsia="zh-CN"/>
        </w:rPr>
        <w:t>落实本公司技术管理机构的安全职能并配备安全技术人员</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（五）每季度至少召开一次安全生产专题会议，研究和审查有关安全生产的重大事项，协调公司各相关机构安全生产工作事宜；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lang w:eastAsia="zh-CN"/>
        </w:rPr>
        <w:t>每年度</w:t>
      </w:r>
      <w:r>
        <w:rPr>
          <w:rFonts w:hint="eastAsia" w:ascii="仿宋_GB2312" w:hAnsi="仿宋_GB2312" w:eastAsia="仿宋_GB2312" w:cs="仿宋_GB2312"/>
          <w:color w:val="auto"/>
          <w:sz w:val="32"/>
          <w:szCs w:val="32"/>
        </w:rPr>
        <w:t>向职工代表大会、职工大会报告安全生产情况，接受</w:t>
      </w:r>
      <w:r>
        <w:rPr>
          <w:rFonts w:hint="eastAsia" w:ascii="仿宋_GB2312" w:hAnsi="仿宋_GB2312" w:eastAsia="仿宋_GB2312" w:cs="仿宋_GB2312"/>
          <w:color w:val="auto"/>
          <w:sz w:val="32"/>
          <w:szCs w:val="32"/>
          <w:lang w:eastAsia="zh-CN"/>
        </w:rPr>
        <w:t>党工、从业人员、集团公司</w:t>
      </w:r>
      <w:r>
        <w:rPr>
          <w:rFonts w:hint="eastAsia" w:ascii="仿宋_GB2312" w:hAnsi="仿宋_GB2312" w:eastAsia="仿宋_GB2312" w:cs="仿宋_GB2312"/>
          <w:color w:val="auto"/>
          <w:sz w:val="32"/>
          <w:szCs w:val="32"/>
        </w:rPr>
        <w:t>对安全生产工作的监督；</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（七）保障本公司安全生产投入的有效实施，依法履行投入生产和使用的规定；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组织建立</w:t>
      </w:r>
      <w:r>
        <w:rPr>
          <w:rFonts w:hint="eastAsia" w:ascii="仿宋_GB2312" w:hAnsi="仿宋_GB2312" w:eastAsia="仿宋_GB2312" w:cs="仿宋_GB2312"/>
          <w:color w:val="auto"/>
          <w:sz w:val="32"/>
          <w:szCs w:val="32"/>
          <w:lang w:eastAsia="zh-CN"/>
        </w:rPr>
        <w:t>并落实</w:t>
      </w:r>
      <w:r>
        <w:rPr>
          <w:rFonts w:hint="eastAsia" w:ascii="仿宋_GB2312" w:hAnsi="仿宋_GB2312" w:eastAsia="仿宋_GB2312" w:cs="仿宋_GB2312"/>
          <w:color w:val="auto"/>
          <w:sz w:val="32"/>
          <w:szCs w:val="32"/>
        </w:rPr>
        <w:t>安全生产风险</w:t>
      </w:r>
      <w:r>
        <w:rPr>
          <w:rFonts w:hint="eastAsia" w:ascii="仿宋_GB2312" w:hAnsi="仿宋_GB2312" w:eastAsia="仿宋_GB2312" w:cs="仿宋_GB2312"/>
          <w:color w:val="auto"/>
          <w:sz w:val="32"/>
          <w:szCs w:val="32"/>
          <w:lang w:eastAsia="zh-CN"/>
        </w:rPr>
        <w:t>分级</w:t>
      </w:r>
      <w:r>
        <w:rPr>
          <w:rFonts w:hint="eastAsia" w:ascii="仿宋_GB2312" w:hAnsi="仿宋_GB2312" w:eastAsia="仿宋_GB2312" w:cs="仿宋_GB2312"/>
          <w:color w:val="auto"/>
          <w:sz w:val="32"/>
          <w:szCs w:val="32"/>
        </w:rPr>
        <w:t>管控</w:t>
      </w:r>
      <w:r>
        <w:rPr>
          <w:rFonts w:hint="eastAsia" w:ascii="仿宋_GB2312" w:hAnsi="仿宋_GB2312" w:eastAsia="仿宋_GB2312" w:cs="仿宋_GB2312"/>
          <w:color w:val="auto"/>
          <w:sz w:val="32"/>
          <w:szCs w:val="32"/>
          <w:lang w:eastAsia="zh-CN"/>
        </w:rPr>
        <w:t>和隐患排查治理双重预防工作机制</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负责管控重大风险，建立健全重大事故隐患排查、评估、报告、监控和治理制度</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lang w:eastAsia="zh-CN"/>
        </w:rPr>
        <w:t>建立健全本公司危险源安全管理制度并督促落实</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lang w:eastAsia="zh-CN"/>
        </w:rPr>
        <w:t>督促、检查本公司的安全生产工作，及时排查和消除</w:t>
      </w:r>
      <w:r>
        <w:rPr>
          <w:rFonts w:hint="eastAsia" w:ascii="仿宋_GB2312" w:hAnsi="仿宋_GB2312" w:eastAsia="仿宋_GB2312" w:cs="仿宋_GB2312"/>
          <w:color w:val="000000" w:themeColor="text1"/>
          <w:sz w:val="32"/>
          <w:szCs w:val="32"/>
          <w:lang w:eastAsia="zh-CN"/>
        </w:rPr>
        <w:t>生产安全事故隐患；每月至少组织检查一次</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lang w:eastAsia="zh-CN"/>
        </w:rPr>
        <w:t>组织制定并实施本公司安全生产教育和培训计划；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lang w:eastAsia="zh-CN"/>
        </w:rPr>
        <w:t>依法开展安全生产标准化建设、安全文化建设和班组安全建设工作</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lang w:eastAsia="zh-CN"/>
        </w:rPr>
        <w:t>建立健全本公司安全生产责任制绩效考核制度</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（十四）</w:t>
      </w:r>
      <w:r>
        <w:rPr>
          <w:rFonts w:hint="eastAsia" w:ascii="仿宋_GB2312" w:hAnsi="仿宋_GB2312" w:eastAsia="仿宋_GB2312" w:cs="仿宋_GB2312"/>
          <w:color w:val="auto"/>
          <w:sz w:val="32"/>
          <w:szCs w:val="32"/>
          <w:lang w:eastAsia="zh-CN"/>
        </w:rPr>
        <w:t>组织制定并实施本公司的生产安全事故应急救援预案，配备必要的应急救援装备和物资，按规定组织开展应急演练；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（十五）建立、健全本公司的现场带班制度，组织制定并实施24小时应急值班制度；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（十六）及时、如实报告生产安全事故，组织事故抢救；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（十七）法律、法规、规章规定的其他安全生产职责。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b w:val="0"/>
          <w:bCs/>
          <w:color w:val="auto"/>
          <w:sz w:val="32"/>
          <w:szCs w:val="32"/>
        </w:rPr>
      </w:pPr>
      <w:bookmarkStart w:id="9" w:name="_Toc7473_WPSOffice_Level1"/>
      <w:bookmarkStart w:id="10" w:name="_Toc9292_WPSOffice_Level1"/>
      <w:bookmarkStart w:id="11" w:name="_Toc15553"/>
      <w:bookmarkStart w:id="12" w:name="_Toc30931"/>
      <w:r>
        <w:rPr>
          <w:rFonts w:hint="eastAsia" w:ascii="黑体" w:hAnsi="黑体" w:eastAsia="黑体" w:cs="黑体"/>
          <w:b w:val="0"/>
          <w:bCs/>
          <w:color w:val="auto"/>
          <w:sz w:val="32"/>
          <w:szCs w:val="32"/>
          <w:lang w:val="en-US" w:eastAsia="zh-CN"/>
        </w:rPr>
        <w:t>二、</w:t>
      </w:r>
      <w:r>
        <w:rPr>
          <w:rFonts w:hint="eastAsia" w:ascii="黑体" w:hAnsi="黑体" w:eastAsia="黑体" w:cs="黑体"/>
          <w:b w:val="0"/>
          <w:bCs/>
          <w:color w:val="auto"/>
          <w:sz w:val="32"/>
          <w:szCs w:val="32"/>
          <w:lang w:eastAsia="zh-CN"/>
        </w:rPr>
        <w:t>安全生产分管经理安全生产责任清单</w:t>
      </w:r>
      <w:bookmarkEnd w:id="9"/>
      <w:bookmarkEnd w:id="10"/>
      <w:bookmarkEnd w:id="11"/>
      <w:bookmarkEnd w:id="1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协助</w:t>
      </w:r>
      <w:r>
        <w:rPr>
          <w:rFonts w:hint="eastAsia" w:ascii="仿宋_GB2312" w:hAnsi="仿宋_GB2312" w:eastAsia="仿宋_GB2312" w:cs="仿宋_GB2312"/>
          <w:color w:val="auto"/>
          <w:sz w:val="32"/>
          <w:szCs w:val="32"/>
          <w:lang w:eastAsia="zh-CN"/>
        </w:rPr>
        <w:t>经理</w:t>
      </w:r>
      <w:r>
        <w:rPr>
          <w:rFonts w:hint="eastAsia" w:ascii="仿宋_GB2312" w:hAnsi="仿宋_GB2312" w:eastAsia="仿宋_GB2312" w:cs="仿宋_GB2312"/>
          <w:color w:val="auto"/>
          <w:sz w:val="32"/>
          <w:szCs w:val="32"/>
        </w:rPr>
        <w:t>履行安全</w:t>
      </w:r>
      <w:r>
        <w:rPr>
          <w:rFonts w:hint="eastAsia" w:ascii="仿宋_GB2312" w:hAnsi="仿宋_GB2312" w:eastAsia="仿宋_GB2312" w:cs="仿宋_GB2312"/>
          <w:color w:val="auto"/>
          <w:sz w:val="32"/>
          <w:szCs w:val="32"/>
          <w:lang w:eastAsia="zh-CN"/>
        </w:rPr>
        <w:t>生产</w:t>
      </w:r>
      <w:r>
        <w:rPr>
          <w:rFonts w:hint="eastAsia" w:ascii="仿宋_GB2312" w:hAnsi="仿宋_GB2312" w:eastAsia="仿宋_GB2312" w:cs="仿宋_GB2312"/>
          <w:color w:val="auto"/>
          <w:sz w:val="32"/>
          <w:szCs w:val="32"/>
        </w:rPr>
        <w:t>管理职责，对</w:t>
      </w:r>
      <w:r>
        <w:rPr>
          <w:rFonts w:hint="eastAsia" w:ascii="仿宋_GB2312" w:hAnsi="仿宋_GB2312" w:eastAsia="仿宋_GB2312" w:cs="仿宋_GB2312"/>
          <w:color w:val="auto"/>
          <w:sz w:val="32"/>
          <w:szCs w:val="32"/>
          <w:lang w:eastAsia="zh-CN"/>
        </w:rPr>
        <w:t>本公司</w:t>
      </w:r>
      <w:r>
        <w:rPr>
          <w:rFonts w:hint="eastAsia" w:ascii="仿宋_GB2312" w:hAnsi="仿宋_GB2312" w:eastAsia="仿宋_GB2312" w:cs="仿宋_GB2312"/>
          <w:color w:val="auto"/>
          <w:sz w:val="32"/>
          <w:szCs w:val="32"/>
        </w:rPr>
        <w:t>安全生产工作负</w:t>
      </w:r>
      <w:r>
        <w:rPr>
          <w:rFonts w:hint="eastAsia" w:ascii="仿宋_GB2312" w:hAnsi="仿宋_GB2312" w:eastAsia="仿宋_GB2312" w:cs="仿宋_GB2312"/>
          <w:color w:val="auto"/>
          <w:sz w:val="32"/>
          <w:szCs w:val="32"/>
          <w:lang w:eastAsia="zh-CN"/>
        </w:rPr>
        <w:t>有组织实施、综合管理和日常监督的责任；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（二）协助经理</w:t>
      </w:r>
      <w:r>
        <w:rPr>
          <w:rFonts w:hint="eastAsia" w:ascii="仿宋_GB2312" w:hAnsi="仿宋_GB2312" w:eastAsia="仿宋_GB2312" w:cs="仿宋_GB2312"/>
          <w:color w:val="auto"/>
          <w:sz w:val="32"/>
          <w:szCs w:val="32"/>
        </w:rPr>
        <w:t>建立、健全</w:t>
      </w:r>
      <w:r>
        <w:rPr>
          <w:rFonts w:hint="eastAsia" w:ascii="仿宋_GB2312" w:hAnsi="仿宋_GB2312" w:eastAsia="仿宋_GB2312" w:cs="仿宋_GB2312"/>
          <w:color w:val="auto"/>
          <w:sz w:val="32"/>
          <w:szCs w:val="32"/>
          <w:lang w:eastAsia="zh-CN"/>
        </w:rPr>
        <w:t>本公司全员</w:t>
      </w:r>
      <w:r>
        <w:rPr>
          <w:rFonts w:hint="eastAsia" w:ascii="仿宋_GB2312" w:hAnsi="仿宋_GB2312" w:eastAsia="仿宋_GB2312" w:cs="仿宋_GB2312"/>
          <w:color w:val="auto"/>
          <w:sz w:val="32"/>
          <w:szCs w:val="32"/>
        </w:rPr>
        <w:t>安全生产责任制</w:t>
      </w:r>
      <w:r>
        <w:rPr>
          <w:rFonts w:hint="eastAsia" w:ascii="仿宋_GB2312" w:hAnsi="仿宋_GB2312" w:eastAsia="仿宋_GB2312" w:cs="仿宋_GB2312"/>
          <w:color w:val="auto"/>
          <w:sz w:val="32"/>
          <w:szCs w:val="32"/>
          <w:lang w:eastAsia="zh-CN"/>
        </w:rPr>
        <w:t>、安全生产规章制度和安全操作规程，并督促实施</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（三）主持日常安全管理工作，组织本公司安全生产管理机构和安全生产管理人员开展工作，监督指导本公司生产安全事故应急预案演练与修订工作；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（四）定期向安全管理工作领导小组和经理报告工作，并提出须由安全管理工作领导小组研究、讨论和通过的安全工作议题；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auto"/>
          <w:sz w:val="32"/>
          <w:szCs w:val="32"/>
          <w:lang w:val="en-US" w:eastAsia="zh-CN"/>
        </w:rPr>
        <w:t>（五）组织召开安全生产工作会议，及时总结和部署安全生</w:t>
      </w:r>
      <w:r>
        <w:rPr>
          <w:rFonts w:hint="eastAsia" w:ascii="仿宋_GB2312" w:hAnsi="仿宋_GB2312" w:eastAsia="仿宋_GB2312" w:cs="仿宋_GB2312"/>
          <w:color w:val="000000" w:themeColor="text1"/>
          <w:sz w:val="32"/>
          <w:szCs w:val="32"/>
          <w:lang w:val="en-US" w:eastAsia="zh-CN"/>
        </w:rPr>
        <w:t>产工作；定期预判、评估安全生产状况，研究解决安全生产问题；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（六）协助经理组织开展安全生产宣传教育培训工作；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（七）协助经理建立落实安全生产风险分级管控制度，并负责职责范围内的较大风险的管控工作；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（八）协助经理组织制定生产安全事故隐患排查治理制度，每月至少全面检查一次安全生产工作，对查出的事故隐患及时督促整改；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（九）组织制定本公司外来施工作业安全管理制度，并监督实施；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（十）协助经理建立健全本公司安全生产责任制绩效考核机制，考核与监督本公司各部门、各岗位履行安全生产责任制情况；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（十一）发生生产安全事故，按规定时间和程序报告，组织事故救援和善后处置，配合有关部门、各岗位履行安全生产责任制情况；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（十二）对本公司人员职务晋升、表彰奖励候选人履行安全生产职责情况提出意见建议；对公司职工违反安全生产管理制度和安全操作规程的行为，经批评教育，拒不整改的提出处理意见并监督落实；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（十三）法律、法规、规章以及本公司规定的其他安全生产职责。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 w:val="0"/>
          <w:bCs w:val="0"/>
          <w:sz w:val="32"/>
          <w:szCs w:val="32"/>
        </w:rPr>
      </w:pPr>
      <w:bookmarkStart w:id="13" w:name="_Toc18172"/>
      <w:bookmarkStart w:id="14" w:name="_Toc354"/>
      <w:bookmarkStart w:id="15" w:name="_Toc9965_WPSOffice_Level1"/>
      <w:bookmarkStart w:id="16" w:name="_Toc20481_WPSOffice_Level1"/>
      <w:r>
        <w:rPr>
          <w:rFonts w:hint="eastAsia" w:ascii="黑体" w:hAnsi="黑体" w:eastAsia="黑体" w:cs="黑体"/>
          <w:b w:val="0"/>
          <w:bCs w:val="0"/>
          <w:sz w:val="32"/>
          <w:szCs w:val="32"/>
          <w:lang w:eastAsia="zh-CN"/>
        </w:rPr>
        <w:t>三、其他副经理</w:t>
      </w:r>
      <w:r>
        <w:rPr>
          <w:rFonts w:hint="eastAsia" w:ascii="黑体" w:hAnsi="黑体" w:eastAsia="黑体" w:cs="黑体"/>
          <w:b w:val="0"/>
          <w:bCs w:val="0"/>
          <w:sz w:val="32"/>
          <w:szCs w:val="32"/>
        </w:rPr>
        <w:t>安全生产责任清单</w:t>
      </w:r>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（一）按照“管业务必须管安全，管生产经营必须管安全”的原则，对分管工作履行安全生产“一岗双责”，组织分管部门建立落实安全生产责任制；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（二）组织贯彻执行安全生产规章制度和操作规程，并进行监督检查；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（三）组织落实分管领域的安全风险分级管控和隐患排查治理措施，对分管领域的较大风险进行管控，并监督问题隐患的整改落实；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（四）组织审核年度安全投入资金预算，做到专款专用，并监督执行；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（五）按规定时间和程序报告生产安全事故，按职责分工组织事故救援，做好伤亡事故的善后处理工作；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0"/>
        <w:rPr>
          <w:rFonts w:hint="eastAsia" w:ascii="黑体" w:hAnsi="黑体" w:eastAsia="黑体" w:cs="黑体"/>
          <w:b w:val="0"/>
          <w:bCs/>
          <w:color w:val="auto"/>
          <w:sz w:val="32"/>
          <w:szCs w:val="32"/>
          <w:lang w:eastAsia="zh-CN"/>
        </w:rPr>
      </w:pPr>
      <w:bookmarkStart w:id="17" w:name="_Toc30764_WPSOffice_Level1"/>
      <w:bookmarkStart w:id="18" w:name="_Toc16603_WPSOffice_Level1"/>
      <w:bookmarkStart w:id="19" w:name="_Toc16813"/>
      <w:bookmarkStart w:id="20" w:name="_Toc16923"/>
      <w:r>
        <w:rPr>
          <w:rFonts w:hint="eastAsia" w:ascii="黑体" w:hAnsi="黑体" w:eastAsia="黑体" w:cs="黑体"/>
          <w:b w:val="0"/>
          <w:bCs/>
          <w:color w:val="auto"/>
          <w:sz w:val="32"/>
          <w:szCs w:val="32"/>
          <w:lang w:val="en-US" w:eastAsia="zh-CN"/>
        </w:rPr>
        <w:t>.</w:t>
      </w:r>
      <w:r>
        <w:rPr>
          <w:rFonts w:hint="eastAsia" w:ascii="黑体" w:hAnsi="黑体" w:eastAsia="黑体" w:cs="黑体"/>
          <w:b w:val="0"/>
          <w:bCs/>
          <w:color w:val="auto"/>
          <w:sz w:val="32"/>
          <w:szCs w:val="32"/>
          <w:lang w:eastAsia="zh-CN"/>
        </w:rPr>
        <w:t>四、中心主任</w:t>
      </w:r>
      <w:r>
        <w:rPr>
          <w:rFonts w:hint="eastAsia" w:ascii="黑体" w:hAnsi="黑体" w:eastAsia="黑体" w:cs="黑体"/>
          <w:b w:val="0"/>
          <w:bCs/>
          <w:color w:val="auto"/>
          <w:sz w:val="32"/>
          <w:szCs w:val="32"/>
          <w:lang w:val="en-US" w:eastAsia="zh-CN"/>
        </w:rPr>
        <w:t>(值班站长）</w:t>
      </w:r>
      <w:r>
        <w:rPr>
          <w:rFonts w:hint="eastAsia" w:ascii="黑体" w:hAnsi="黑体" w:eastAsia="黑体" w:cs="黑体"/>
          <w:b w:val="0"/>
          <w:bCs/>
          <w:color w:val="auto"/>
          <w:sz w:val="32"/>
          <w:szCs w:val="32"/>
          <w:lang w:eastAsia="zh-CN"/>
        </w:rPr>
        <w:t>安全生产责任清单</w:t>
      </w:r>
      <w:bookmarkEnd w:id="17"/>
      <w:bookmarkEnd w:id="18"/>
      <w:bookmarkEnd w:id="19"/>
      <w:bookmarkEnd w:id="2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（一）中心主任是中心安全生产的第一责任人，对本中心的安全生产全面负责；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（二）保证国家安全生产法律法规和公司规章制度在本中心的贯彻执行，做到中心生产与安全生产同时计划、布置、检查、总结和评比；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（三）严格执行本公司隐患排查治理各项工作制度，深入排查本中心安全生产问题隐患，组织整改落实，并做好相关记录；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（四）组织拟订本中心的安全生产年度工作计划和目标，并进行考核；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（五）参与公司涉及安全生产的经营决策，提出改进安全生产管理的建议，督促本中心人员履行安全生产职责；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（六）组织拟订本中心安全生产教育培训计划，做好员工的安全生产教育培训；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（七）负责落实本公司的安全生产规章制度和操作规程，落实安全生产的措施计划；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（八）定期组织中心人员开展安全检查、危险源辨识、风险预判活动，发现安全隐患，立即组织整改，直至消除；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（九）执行本单位外来施工作业安全管理制度，派员工现场监督，督促履行安全生产职责；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（十）组织实施本中心人员的安全生产责任制绩效考核；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（十一）本中心发生生产安全事故后，妥善保护事故现场，立即采取有效措施组织救援；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（十二）法律、法规、规章以及本公司规定的其他安全生产职责。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color w:val="auto"/>
          <w:sz w:val="32"/>
          <w:szCs w:val="32"/>
          <w:lang w:eastAsia="zh-CN"/>
        </w:rPr>
      </w:pPr>
      <w:bookmarkStart w:id="21" w:name="_Toc13205"/>
      <w:bookmarkStart w:id="22" w:name="_Toc28560_WPSOffice_Level1"/>
      <w:bookmarkStart w:id="23" w:name="_Toc10376_WPSOffice_Level1"/>
      <w:bookmarkStart w:id="24" w:name="_Toc11898"/>
      <w:r>
        <w:rPr>
          <w:rFonts w:hint="eastAsia" w:ascii="黑体" w:hAnsi="黑体" w:eastAsia="黑体" w:cs="黑体"/>
          <w:b w:val="0"/>
          <w:bCs/>
          <w:color w:val="auto"/>
          <w:sz w:val="32"/>
          <w:szCs w:val="32"/>
          <w:lang w:eastAsia="zh-CN"/>
        </w:rPr>
        <w:t>五、</w:t>
      </w:r>
      <w:r>
        <w:rPr>
          <w:rFonts w:hint="eastAsia" w:ascii="黑体" w:hAnsi="黑体" w:eastAsia="黑体" w:cs="黑体"/>
          <w:b w:val="0"/>
          <w:bCs/>
          <w:color w:val="auto"/>
          <w:sz w:val="32"/>
          <w:szCs w:val="32"/>
        </w:rPr>
        <w:t>安全科</w:t>
      </w:r>
      <w:r>
        <w:rPr>
          <w:rFonts w:hint="eastAsia" w:ascii="黑体" w:hAnsi="黑体" w:eastAsia="黑体" w:cs="黑体"/>
          <w:b w:val="0"/>
          <w:bCs/>
          <w:color w:val="auto"/>
          <w:sz w:val="32"/>
          <w:szCs w:val="32"/>
          <w:lang w:eastAsia="zh-CN"/>
        </w:rPr>
        <w:t>及安全管理人员安全生产责任清单</w:t>
      </w:r>
      <w:bookmarkEnd w:id="21"/>
      <w:bookmarkEnd w:id="22"/>
      <w:bookmarkEnd w:id="23"/>
      <w:bookmarkEnd w:id="2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组织或者参与拟订</w:t>
      </w:r>
      <w:r>
        <w:rPr>
          <w:rFonts w:hint="eastAsia" w:ascii="仿宋_GB2312" w:hAnsi="仿宋_GB2312" w:eastAsia="仿宋_GB2312" w:cs="仿宋_GB2312"/>
          <w:color w:val="auto"/>
          <w:sz w:val="32"/>
          <w:szCs w:val="32"/>
          <w:lang w:eastAsia="zh-CN"/>
        </w:rPr>
        <w:t>本公司</w:t>
      </w:r>
      <w:r>
        <w:rPr>
          <w:rFonts w:hint="eastAsia" w:ascii="仿宋_GB2312" w:hAnsi="仿宋_GB2312" w:eastAsia="仿宋_GB2312" w:cs="仿宋_GB2312"/>
          <w:color w:val="auto"/>
          <w:sz w:val="32"/>
          <w:szCs w:val="32"/>
        </w:rPr>
        <w:t>安全生产规章制度、操作规程</w:t>
      </w:r>
      <w:r>
        <w:rPr>
          <w:rFonts w:hint="eastAsia" w:ascii="仿宋_GB2312" w:hAnsi="仿宋_GB2312" w:eastAsia="仿宋_GB2312" w:cs="仿宋_GB2312"/>
          <w:color w:val="auto"/>
          <w:sz w:val="32"/>
          <w:szCs w:val="32"/>
          <w:lang w:eastAsia="zh-CN"/>
        </w:rPr>
        <w:t>并监督实施</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参与</w:t>
      </w:r>
      <w:r>
        <w:rPr>
          <w:rFonts w:hint="eastAsia" w:ascii="仿宋_GB2312" w:hAnsi="仿宋_GB2312" w:eastAsia="仿宋_GB2312" w:cs="仿宋_GB2312"/>
          <w:color w:val="auto"/>
          <w:sz w:val="32"/>
          <w:szCs w:val="32"/>
          <w:lang w:eastAsia="zh-CN"/>
        </w:rPr>
        <w:t>本公司</w:t>
      </w:r>
      <w:r>
        <w:rPr>
          <w:rFonts w:hint="eastAsia" w:ascii="仿宋_GB2312" w:hAnsi="仿宋_GB2312" w:eastAsia="仿宋_GB2312" w:cs="仿宋_GB2312"/>
          <w:color w:val="auto"/>
          <w:sz w:val="32"/>
          <w:szCs w:val="32"/>
        </w:rPr>
        <w:t>涉及安全生产的经营决策，提出改进安全生产管理的建议，督促</w:t>
      </w:r>
      <w:r>
        <w:rPr>
          <w:rFonts w:hint="eastAsia" w:ascii="仿宋_GB2312" w:hAnsi="仿宋_GB2312" w:eastAsia="仿宋_GB2312" w:cs="仿宋_GB2312"/>
          <w:color w:val="auto"/>
          <w:sz w:val="32"/>
          <w:szCs w:val="32"/>
          <w:lang w:eastAsia="zh-CN"/>
        </w:rPr>
        <w:t>本公司</w:t>
      </w:r>
      <w:r>
        <w:rPr>
          <w:rFonts w:hint="eastAsia" w:ascii="仿宋_GB2312" w:hAnsi="仿宋_GB2312" w:eastAsia="仿宋_GB2312" w:cs="仿宋_GB2312"/>
          <w:color w:val="auto"/>
          <w:sz w:val="32"/>
          <w:szCs w:val="32"/>
        </w:rPr>
        <w:t>其他机构、人员履行安全生产职责；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组织制定</w:t>
      </w:r>
      <w:r>
        <w:rPr>
          <w:rFonts w:hint="eastAsia" w:ascii="仿宋_GB2312" w:hAnsi="仿宋_GB2312" w:eastAsia="仿宋_GB2312" w:cs="仿宋_GB2312"/>
          <w:color w:val="auto"/>
          <w:sz w:val="32"/>
          <w:szCs w:val="32"/>
          <w:lang w:eastAsia="zh-CN"/>
        </w:rPr>
        <w:t>本公司</w:t>
      </w:r>
      <w:r>
        <w:rPr>
          <w:rFonts w:hint="eastAsia" w:ascii="仿宋_GB2312" w:hAnsi="仿宋_GB2312" w:eastAsia="仿宋_GB2312" w:cs="仿宋_GB2312"/>
          <w:color w:val="auto"/>
          <w:sz w:val="32"/>
          <w:szCs w:val="32"/>
        </w:rPr>
        <w:t>安全生产管理年度工作计划和目标，并进行考核；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组织或者参与</w:t>
      </w:r>
      <w:r>
        <w:rPr>
          <w:rFonts w:hint="eastAsia" w:ascii="仿宋_GB2312" w:hAnsi="仿宋_GB2312" w:eastAsia="仿宋_GB2312" w:cs="仿宋_GB2312"/>
          <w:color w:val="auto"/>
          <w:sz w:val="32"/>
          <w:szCs w:val="32"/>
          <w:lang w:eastAsia="zh-CN"/>
        </w:rPr>
        <w:t>本公司</w:t>
      </w:r>
      <w:r>
        <w:rPr>
          <w:rFonts w:hint="eastAsia" w:ascii="仿宋_GB2312" w:hAnsi="仿宋_GB2312" w:eastAsia="仿宋_GB2312" w:cs="仿宋_GB2312"/>
          <w:color w:val="auto"/>
          <w:sz w:val="32"/>
          <w:szCs w:val="32"/>
        </w:rPr>
        <w:t>安全生产宣传教育和培训，如实记录安全生产教育</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培训情况；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监督</w:t>
      </w:r>
      <w:r>
        <w:rPr>
          <w:rFonts w:hint="eastAsia" w:ascii="仿宋_GB2312" w:hAnsi="仿宋_GB2312" w:eastAsia="仿宋_GB2312" w:cs="仿宋_GB2312"/>
          <w:color w:val="auto"/>
          <w:sz w:val="32"/>
          <w:szCs w:val="32"/>
          <w:lang w:eastAsia="zh-CN"/>
        </w:rPr>
        <w:t>本公司</w:t>
      </w:r>
      <w:r>
        <w:rPr>
          <w:rFonts w:hint="eastAsia" w:ascii="仿宋_GB2312" w:hAnsi="仿宋_GB2312" w:eastAsia="仿宋_GB2312" w:cs="仿宋_GB2312"/>
          <w:color w:val="auto"/>
          <w:sz w:val="32"/>
          <w:szCs w:val="32"/>
        </w:rPr>
        <w:t>安全生产资金投入和技术措施的落实；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（六）组织开展危险源辨识和评估，督促落实本单位重大危险源的安全管理措施，监督劳动防护用品的采购、发放、使用和管理；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（七）检查本公司的安全生产状况，及时排查生产安全事故隐患，提出改进安全生产管理的建议；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（八）制止和纠正违章指挥、强令冒险作业、违反操作规程的行为；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（九）组织落实安全风险分级管控措施和隐患排查治理制度，督促落实安全生产整改措施；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（十）制定本公司外来施工作业安全管理制度，督促承包、承租单位履行安全生产职责，并对承包、承租单位及人员的相关资质进行审核、监管；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（十一）组织制定安全生产责任制绩效考核制度并监督实施；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（十二）组织或者参与拟订本公司生产安全事故应急救援预案；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（十三）组织或者参与本公司应急救援演练；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（十四）法律、法规、规章以及本公司规定的其他安全生产职责。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0"/>
        <w:rPr>
          <w:rFonts w:hint="eastAsia" w:ascii="黑体" w:hAnsi="黑体" w:eastAsia="黑体" w:cs="黑体"/>
          <w:b w:val="0"/>
          <w:bCs w:val="0"/>
          <w:color w:val="auto"/>
          <w:sz w:val="32"/>
          <w:szCs w:val="32"/>
          <w:lang w:eastAsia="zh-CN"/>
        </w:rPr>
      </w:pPr>
      <w:bookmarkStart w:id="25" w:name="_Toc3734"/>
      <w:bookmarkStart w:id="26" w:name="_Toc2080_WPSOffice_Level1"/>
      <w:bookmarkStart w:id="27" w:name="_Toc7367_WPSOffice_Level1"/>
      <w:bookmarkStart w:id="28" w:name="_Toc17272"/>
      <w:r>
        <w:rPr>
          <w:rFonts w:hint="eastAsia" w:ascii="黑体" w:hAnsi="黑体" w:eastAsia="黑体" w:cs="黑体"/>
          <w:b w:val="0"/>
          <w:bCs w:val="0"/>
          <w:color w:val="auto"/>
          <w:sz w:val="32"/>
          <w:szCs w:val="32"/>
          <w:lang w:val="en-US" w:eastAsia="zh-CN"/>
        </w:rPr>
        <w:t>六、兼职</w:t>
      </w:r>
      <w:r>
        <w:rPr>
          <w:rFonts w:hint="eastAsia" w:ascii="黑体" w:hAnsi="黑体" w:eastAsia="黑体" w:cs="黑体"/>
          <w:b w:val="0"/>
          <w:bCs w:val="0"/>
          <w:color w:val="auto"/>
          <w:sz w:val="32"/>
          <w:szCs w:val="32"/>
          <w:lang w:eastAsia="zh-CN"/>
        </w:rPr>
        <w:t>安全员安全生产责任清单</w:t>
      </w:r>
      <w:bookmarkEnd w:id="25"/>
      <w:bookmarkEnd w:id="26"/>
      <w:bookmarkEnd w:id="27"/>
      <w:bookmarkEnd w:id="2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color w:val="auto"/>
          <w:sz w:val="32"/>
          <w:szCs w:val="32"/>
          <w:lang w:val="en-US" w:eastAsia="zh-CN"/>
        </w:rPr>
        <w:t>按照“一岗双责”和“管生产必须管安全”要求，</w:t>
      </w:r>
      <w:r>
        <w:rPr>
          <w:rFonts w:hint="eastAsia" w:ascii="仿宋_GB2312" w:hAnsi="仿宋_GB2312" w:eastAsia="仿宋_GB2312" w:cs="仿宋_GB2312"/>
          <w:b w:val="0"/>
          <w:bCs/>
          <w:color w:val="auto"/>
          <w:sz w:val="32"/>
          <w:szCs w:val="32"/>
          <w:lang w:eastAsia="zh-CN"/>
        </w:rPr>
        <w:t>在日常生产经营过程中履行安全生产监督的义务和职责；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 xml:space="preserve">（二）严格执行《中华人民共和国安全生产法》、《汽车客运站安全生产规范》和《山东省生产经营单位安全生产主体责任规定》，落实安全生产主体责任，履行岗位安全职责；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（三）参与本中心安全管理制度、岗位工作标准、操作规程等相关措施的制定、修改、完善工作，并对实际执行情况提出意见和建议；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（四）协助本中心开展安全检查、宣传和教育活动，对违章指挥、违章违纪和违规操作人员进行制止和教育；</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（五）在日常工作中发现存在安全事故隐患，及时向责任部门提出整改意见，情况严重的，应当要求责任人暂时停止违规行为，并立即向安全科汇报；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（六）监督检查安全整改通知的落实情况。对整改通知回复单内容有权进行核查，对未达到整改要求的，有权要求继续整改，并将核查情况向上级领导汇报；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（七）熟悉本岗位的安全生产风险和应急处置措施，发现直接危及人身安全的紧急情况时，有权停止作业或者在采取可能应急措施后，撤离作业现场；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color w:val="auto"/>
          <w:sz w:val="32"/>
          <w:szCs w:val="32"/>
          <w:lang w:eastAsia="zh-CN"/>
        </w:rPr>
        <w:t>（八）</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tabs>
          <w:tab w:val="left" w:pos="1080"/>
        </w:tabs>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rPr>
      </w:pPr>
      <w:bookmarkStart w:id="29" w:name="_Toc16856_WPSOffice_Level1"/>
      <w:bookmarkStart w:id="30" w:name="_Toc10539"/>
      <w:bookmarkStart w:id="31" w:name="_Toc839"/>
      <w:bookmarkStart w:id="32" w:name="_Toc28739_WPSOffice_Level1"/>
      <w:r>
        <w:rPr>
          <w:rFonts w:hint="eastAsia" w:ascii="黑体" w:hAnsi="黑体" w:eastAsia="黑体" w:cs="黑体"/>
          <w:b w:val="0"/>
          <w:bCs/>
          <w:color w:val="auto"/>
          <w:sz w:val="32"/>
          <w:szCs w:val="32"/>
          <w:lang w:eastAsia="zh-CN"/>
        </w:rPr>
        <w:t>七、</w:t>
      </w:r>
      <w:r>
        <w:rPr>
          <w:rFonts w:hint="eastAsia" w:ascii="黑体" w:hAnsi="黑体" w:eastAsia="黑体" w:cs="黑体"/>
          <w:b w:val="0"/>
          <w:bCs/>
          <w:color w:val="auto"/>
          <w:sz w:val="32"/>
          <w:szCs w:val="32"/>
        </w:rPr>
        <w:t>办公室安全</w:t>
      </w:r>
      <w:r>
        <w:rPr>
          <w:rFonts w:hint="eastAsia" w:ascii="黑体" w:hAnsi="黑体" w:eastAsia="黑体" w:cs="黑体"/>
          <w:b w:val="0"/>
          <w:bCs/>
          <w:color w:val="auto"/>
          <w:sz w:val="32"/>
          <w:szCs w:val="32"/>
          <w:lang w:eastAsia="zh-CN"/>
        </w:rPr>
        <w:t>生产责任清单</w:t>
      </w:r>
      <w:bookmarkEnd w:id="29"/>
      <w:bookmarkEnd w:id="30"/>
      <w:bookmarkEnd w:id="31"/>
      <w:bookmarkEnd w:id="32"/>
    </w:p>
    <w:p>
      <w:pPr>
        <w:keepNext w:val="0"/>
        <w:keepLines w:val="0"/>
        <w:pageBreakBefore w:val="0"/>
        <w:widowControl w:val="0"/>
        <w:tabs>
          <w:tab w:val="left" w:pos="1080"/>
        </w:tabs>
        <w:kinsoku/>
        <w:wordWrap/>
        <w:overflowPunct/>
        <w:topLinePunct w:val="0"/>
        <w:autoSpaceDE/>
        <w:autoSpaceDN/>
        <w:bidi w:val="0"/>
        <w:adjustRightInd/>
        <w:snapToGrid/>
        <w:spacing w:line="560" w:lineRule="exact"/>
        <w:ind w:left="0" w:leftChars="0" w:right="0" w:rightChars="0" w:firstLine="48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 w:hAnsi="仿宋" w:eastAsia="仿宋" w:cs="仿宋"/>
          <w:color w:val="auto"/>
          <w:sz w:val="24"/>
          <w:szCs w:val="24"/>
          <w:lang w:val="en-US" w:eastAsia="zh-CN"/>
        </w:rPr>
        <w:t xml:space="preserve"> </w:t>
      </w:r>
      <w:r>
        <w:rPr>
          <w:rFonts w:hint="eastAsia" w:ascii="仿宋_GB2312" w:hAnsi="仿宋_GB2312" w:eastAsia="仿宋_GB2312" w:cs="仿宋_GB2312"/>
          <w:color w:val="auto"/>
          <w:sz w:val="32"/>
          <w:szCs w:val="32"/>
          <w:lang w:val="en-US" w:eastAsia="zh-CN"/>
        </w:rPr>
        <w:t>（一）贯彻落实安全生产管理、信息文件保密管理和档案管理等方面的法律法规及规章制度；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及时传递安全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生产文件和安全信息、资料，保障上级传达的各项安全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生产</w:t>
      </w:r>
      <w:r>
        <w:rPr>
          <w:rFonts w:hint="eastAsia" w:ascii="仿宋_GB2312" w:hAnsi="仿宋_GB2312" w:eastAsia="仿宋_GB2312" w:cs="仿宋_GB2312"/>
          <w:color w:val="auto"/>
          <w:sz w:val="32"/>
          <w:szCs w:val="32"/>
          <w:lang w:eastAsia="zh-CN"/>
        </w:rPr>
        <w:t>要求</w:t>
      </w:r>
      <w:r>
        <w:rPr>
          <w:rFonts w:hint="eastAsia" w:ascii="仿宋_GB2312" w:hAnsi="仿宋_GB2312" w:eastAsia="仿宋_GB2312" w:cs="仿宋_GB2312"/>
          <w:color w:val="auto"/>
          <w:sz w:val="32"/>
          <w:szCs w:val="32"/>
        </w:rPr>
        <w:t>迅速贯彻</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做好文件资料分类管理工作，凡涉及安全工作的文件、资料，及时传达安全科和相关部门，</w:t>
      </w:r>
      <w:r>
        <w:rPr>
          <w:rFonts w:hint="eastAsia" w:ascii="仿宋_GB2312" w:hAnsi="仿宋_GB2312" w:eastAsia="仿宋_GB2312" w:cs="仿宋_GB2312"/>
          <w:color w:val="auto"/>
          <w:sz w:val="32"/>
          <w:szCs w:val="32"/>
          <w:lang w:eastAsia="zh-CN"/>
        </w:rPr>
        <w:t>并</w:t>
      </w:r>
      <w:r>
        <w:rPr>
          <w:rFonts w:hint="eastAsia" w:ascii="仿宋_GB2312" w:hAnsi="仿宋_GB2312" w:eastAsia="仿宋_GB2312" w:cs="仿宋_GB2312"/>
          <w:color w:val="auto"/>
          <w:sz w:val="32"/>
          <w:szCs w:val="32"/>
        </w:rPr>
        <w:t>做好有关记录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妥善保管相关的证、照、牌以及行政公章等重要证章，做到不损坏、遗失</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做好文件资料的收发、保管、立卷档案、保密工作</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做好安全、生产管理工作的后勤补给，负责购进各种办公设备及安全、生产用品，并建立相应台账，入库保管；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lang w:eastAsia="zh-CN"/>
        </w:rPr>
        <w:t>保管室内严禁吸烟，禁止无关人员进入，严禁易燃易爆危险物品入库，做好防火、防盗、防潮工作；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站内发生突发事件时，按照应急救援预案的规定，组织应急救援工作，参与调查、分析事故原因，提出合理化建议，严肃处理事故单位和责任人，并做好记录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eastAsia="zh-CN"/>
        </w:rPr>
        <w:t>每日下班前，关闭办公室内的所有电源开关，关好门窗；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（九）</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b w:val="0"/>
          <w:bCs/>
          <w:sz w:val="32"/>
          <w:szCs w:val="32"/>
          <w:lang w:eastAsia="zh-CN"/>
        </w:rPr>
      </w:pPr>
      <w:bookmarkStart w:id="33" w:name="_Toc9579"/>
      <w:bookmarkStart w:id="34" w:name="_Toc6169"/>
      <w:bookmarkStart w:id="35" w:name="_Toc25749_WPSOffice_Level1"/>
      <w:bookmarkStart w:id="36" w:name="_Toc30249_WPSOffice_Level1"/>
      <w:r>
        <w:rPr>
          <w:rFonts w:hint="eastAsia" w:ascii="黑体" w:hAnsi="黑体" w:eastAsia="黑体" w:cs="黑体"/>
          <w:b w:val="0"/>
          <w:bCs/>
          <w:color w:val="auto"/>
          <w:sz w:val="32"/>
          <w:szCs w:val="32"/>
          <w:lang w:eastAsia="zh-CN"/>
        </w:rPr>
        <w:t>八、办公室负责人安全生产</w:t>
      </w:r>
      <w:bookmarkEnd w:id="33"/>
      <w:bookmarkEnd w:id="34"/>
      <w:bookmarkEnd w:id="35"/>
      <w:bookmarkEnd w:id="36"/>
      <w:r>
        <w:rPr>
          <w:rFonts w:hint="eastAsia" w:ascii="黑体" w:hAnsi="黑体" w:eastAsia="黑体" w:cs="黑体"/>
          <w:b w:val="0"/>
          <w:bCs/>
          <w:color w:val="auto"/>
          <w:sz w:val="32"/>
          <w:szCs w:val="32"/>
          <w:lang w:eastAsia="zh-CN"/>
        </w:rPr>
        <w:t>责任清单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（一）履行安全生产“一岗双责”，落实本部门安全生产责任制；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（二）严格执行安全生产规章制度和操作规程；</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（三）组织本科室人员参加各项安全活动和学习培训，增强安全意识，提高突发事件应急能力；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（四）经常性地开展安全自查，做好办公场所和办公设施的防火、防盗、防触电等防范工作；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（五）按职责权限参与事故应急预案编制和应急演练工作，组织事故救援，做好事故的善后处理工作；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b w:val="0"/>
          <w:bCs/>
          <w:color w:val="auto"/>
          <w:sz w:val="32"/>
          <w:szCs w:val="32"/>
          <w:lang w:eastAsia="zh-CN"/>
        </w:rPr>
      </w:pPr>
      <w:bookmarkStart w:id="37" w:name="_Toc11045"/>
      <w:bookmarkStart w:id="38" w:name="_Toc12729_WPSOffice_Level1"/>
      <w:bookmarkStart w:id="39" w:name="_Toc32002_WPSOffice_Level1"/>
      <w:bookmarkStart w:id="40" w:name="_Toc8269"/>
      <w:r>
        <w:rPr>
          <w:rFonts w:hint="eastAsia" w:ascii="黑体" w:hAnsi="黑体" w:eastAsia="黑体" w:cs="黑体"/>
          <w:b w:val="0"/>
          <w:bCs/>
          <w:color w:val="auto"/>
          <w:sz w:val="32"/>
          <w:szCs w:val="32"/>
          <w:lang w:val="en-US" w:eastAsia="zh-CN"/>
        </w:rPr>
        <w:t>九、</w:t>
      </w:r>
      <w:r>
        <w:rPr>
          <w:rFonts w:hint="eastAsia" w:ascii="黑体" w:hAnsi="黑体" w:eastAsia="黑体" w:cs="黑体"/>
          <w:b w:val="0"/>
          <w:bCs/>
          <w:color w:val="auto"/>
          <w:sz w:val="32"/>
          <w:szCs w:val="32"/>
          <w:lang w:eastAsia="zh-CN"/>
        </w:rPr>
        <w:t>办公室成员</w:t>
      </w:r>
      <w:r>
        <w:rPr>
          <w:rFonts w:hint="eastAsia" w:ascii="黑体" w:hAnsi="黑体" w:eastAsia="黑体" w:cs="黑体"/>
          <w:b w:val="0"/>
          <w:bCs/>
          <w:color w:val="auto"/>
          <w:sz w:val="32"/>
          <w:szCs w:val="32"/>
        </w:rPr>
        <w:t>安全</w:t>
      </w:r>
      <w:r>
        <w:rPr>
          <w:rFonts w:hint="eastAsia" w:ascii="黑体" w:hAnsi="黑体" w:eastAsia="黑体" w:cs="黑体"/>
          <w:b w:val="0"/>
          <w:bCs/>
          <w:color w:val="auto"/>
          <w:sz w:val="32"/>
          <w:szCs w:val="32"/>
          <w:lang w:eastAsia="zh-CN"/>
        </w:rPr>
        <w:t>生产责任清单</w:t>
      </w:r>
      <w:bookmarkEnd w:id="37"/>
      <w:bookmarkEnd w:id="38"/>
      <w:bookmarkEnd w:id="39"/>
      <w:bookmarkEnd w:id="4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（三）发生生产安全事故后，应当立即报告公司经理。发现事故隐患或者其他不安全因素，应当立即向安全科或者公司经理报告；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（四）经常性地开展安全自查，做好办公场所和办公设施的防火、防盗、防触电等防范工作；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（六）熟悉本岗位的安全生产风险和应急处置措施，发现直接危及人身安全的紧急情况时，有权停止作业或者在采取可能应急措施后，撤离作业现场；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（七）正确佩戴和使用劳动防护用品；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lang w:eastAsia="zh-CN"/>
        </w:rPr>
        <w:t>（九）</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0"/>
        <w:rPr>
          <w:rFonts w:hint="eastAsia" w:ascii="黑体" w:hAnsi="黑体" w:eastAsia="黑体" w:cs="黑体"/>
          <w:color w:val="auto"/>
          <w:sz w:val="32"/>
          <w:szCs w:val="32"/>
          <w:lang w:val="en-US" w:eastAsia="zh-CN"/>
        </w:rPr>
      </w:pPr>
      <w:bookmarkStart w:id="41" w:name="_Toc14773"/>
      <w:bookmarkStart w:id="42" w:name="_Toc16108"/>
      <w:bookmarkStart w:id="43" w:name="_Toc20100_WPSOffice_Level1"/>
      <w:bookmarkStart w:id="44" w:name="_Toc16055_WPSOffice_Level1"/>
      <w:r>
        <w:rPr>
          <w:rFonts w:hint="eastAsia" w:ascii="黑体" w:hAnsi="黑体" w:eastAsia="黑体" w:cs="黑体"/>
          <w:color w:val="auto"/>
          <w:sz w:val="32"/>
          <w:szCs w:val="32"/>
          <w:lang w:val="en-US" w:eastAsia="zh-CN"/>
        </w:rPr>
        <w:t>十、党工科安全生产责任清单</w:t>
      </w:r>
      <w:bookmarkEnd w:id="41"/>
      <w:bookmarkEnd w:id="42"/>
      <w:bookmarkEnd w:id="43"/>
      <w:bookmarkEnd w:id="4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（一）依法对安全生产工作进行监督，维护职工在安全生产方面的合法权益；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监督和参与职工的安全生产学</w:t>
      </w:r>
      <w:r>
        <w:rPr>
          <w:rFonts w:hint="eastAsia" w:ascii="仿宋_GB2312" w:hAnsi="仿宋_GB2312" w:eastAsia="仿宋_GB2312" w:cs="仿宋_GB2312"/>
          <w:color w:val="auto"/>
          <w:sz w:val="32"/>
          <w:szCs w:val="32"/>
        </w:rPr>
        <w:t>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培</w:t>
      </w:r>
      <w:r>
        <w:rPr>
          <w:rFonts w:hint="eastAsia" w:ascii="仿宋_GB2312" w:hAnsi="仿宋_GB2312" w:eastAsia="仿宋_GB2312" w:cs="仿宋_GB2312"/>
          <w:sz w:val="32"/>
          <w:szCs w:val="32"/>
        </w:rPr>
        <w:t>训、教育活动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监督和参与有关安全生产规章制度的制定和执行</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保护职工的职业健康安全，预防和处理工伤事故</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（五）对本公司违章指挥、强令冒险作业及存在生产安全事故隐患，提出解决建议；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lang w:eastAsia="zh-CN"/>
        </w:rPr>
        <w:t>每日下班前，关闭办公室内的所有电源开关，关好门窗；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0"/>
        <w:rPr>
          <w:rFonts w:hint="eastAsia" w:ascii="黑体" w:hAnsi="黑体" w:eastAsia="黑体" w:cs="黑体"/>
          <w:color w:val="auto"/>
          <w:sz w:val="32"/>
          <w:szCs w:val="32"/>
          <w:lang w:val="en-US" w:eastAsia="zh-CN"/>
        </w:rPr>
      </w:pPr>
      <w:bookmarkStart w:id="45" w:name="_Toc6277"/>
      <w:bookmarkStart w:id="46" w:name="_Toc15649_WPSOffice_Level1"/>
      <w:bookmarkStart w:id="47" w:name="_Toc22735_WPSOffice_Level1"/>
      <w:bookmarkStart w:id="48" w:name="_Toc1161"/>
      <w:r>
        <w:rPr>
          <w:rFonts w:hint="eastAsia" w:ascii="黑体" w:hAnsi="黑体" w:eastAsia="黑体" w:cs="黑体"/>
          <w:color w:val="auto"/>
          <w:sz w:val="32"/>
          <w:szCs w:val="32"/>
          <w:lang w:val="en-US" w:eastAsia="zh-CN"/>
        </w:rPr>
        <w:t>十一、党工科负责人安全生产责任清单</w:t>
      </w:r>
      <w:bookmarkEnd w:id="45"/>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（一）履行安全生产“一岗双责”，落实本部门安全生产责任制；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（二）严格执行安全生产规章制度和操作规程；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（三）</w:t>
      </w:r>
      <w:r>
        <w:rPr>
          <w:rFonts w:hint="eastAsia" w:ascii="仿宋_GB2312" w:eastAsia="仿宋_GB2312"/>
          <w:sz w:val="32"/>
          <w:szCs w:val="32"/>
        </w:rPr>
        <w:t>监督安全生产、劳动保护、治安消防的有关法律法规和制度的执行，督促解决有关安全生产方面的问题，消除隐患</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（四）</w:t>
      </w:r>
      <w:r>
        <w:rPr>
          <w:rFonts w:hint="eastAsia" w:ascii="仿宋_GB2312" w:eastAsia="仿宋_GB2312"/>
          <w:sz w:val="32"/>
          <w:szCs w:val="32"/>
        </w:rPr>
        <w:t>负责组织落实职业危害防治工作，落实职业危害防治措施</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（五）组织本科室人员参加各项安全活动和学习培训，增强安全意识，提高突发事件应急能力；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（六）经常性地开展安全自查，做好办公场所和办公设施的防火、防盗、防触电等防范工作；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（七）按职责权限参与事故应急预案编制和应急演练工作，组织事故救援，做好事故的善后处理工作；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0"/>
        <w:rPr>
          <w:rFonts w:hint="eastAsia" w:ascii="黑体" w:hAnsi="黑体" w:eastAsia="黑体" w:cs="黑体"/>
          <w:color w:val="auto"/>
          <w:sz w:val="32"/>
          <w:szCs w:val="32"/>
          <w:lang w:val="en-US" w:eastAsia="zh-CN"/>
        </w:rPr>
      </w:pPr>
      <w:bookmarkStart w:id="49" w:name="_Toc25700_WPSOffice_Level1"/>
      <w:bookmarkStart w:id="50" w:name="_Toc6622"/>
      <w:bookmarkStart w:id="51" w:name="_Toc32596"/>
      <w:bookmarkStart w:id="52" w:name="_Toc4074_WPSOffice_Level1"/>
      <w:r>
        <w:rPr>
          <w:rFonts w:hint="eastAsia" w:ascii="黑体" w:hAnsi="黑体" w:eastAsia="黑体" w:cs="黑体"/>
          <w:color w:val="auto"/>
          <w:sz w:val="32"/>
          <w:szCs w:val="32"/>
          <w:lang w:val="en-US" w:eastAsia="zh-CN"/>
        </w:rPr>
        <w:t>十二、党工科成员安全生产责任清单</w:t>
      </w:r>
      <w:bookmarkEnd w:id="49"/>
      <w:bookmarkEnd w:id="50"/>
      <w:bookmarkEnd w:id="51"/>
      <w:bookmarkEnd w:id="5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（三）</w:t>
      </w:r>
      <w:r>
        <w:rPr>
          <w:rFonts w:hint="eastAsia" w:ascii="仿宋_GB2312" w:eastAsia="仿宋_GB2312"/>
          <w:sz w:val="32"/>
          <w:szCs w:val="32"/>
        </w:rPr>
        <w:t>监督安全生产、劳动保护、治安消防的有关法律法规和制度的执行，督促解决有关安全生产方面的问题，消除隐患</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（四）发生生产安全事故后，应当立即报告公司经理。发现事故隐患或者其他不安全因素，应当立即向安全科或者公司经理报告；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（五）经常性地开展安全自查，做好办公场所和办公设施的防火、防盗、防触电等防范工作；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（七）熟悉本岗位的安全生产风险和应急处置措施，发现直接危及人身安全的紧急情况时，有权停止作业或者在采取可能应急措施后，撤离作业现场；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（九）熟练掌握应急逃生知识，提高互救自救能力；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仿宋_GB2312" w:hAnsi="仿宋_GB2312" w:eastAsia="仿宋_GB2312" w:cs="仿宋_GB2312"/>
          <w:b w:val="0"/>
          <w:bCs/>
          <w:color w:val="auto"/>
          <w:sz w:val="32"/>
          <w:szCs w:val="32"/>
          <w:lang w:eastAsia="zh-CN"/>
        </w:rPr>
        <w:t>（十）</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b w:val="0"/>
          <w:bCs/>
          <w:color w:val="auto"/>
          <w:sz w:val="32"/>
          <w:szCs w:val="32"/>
        </w:rPr>
      </w:pPr>
      <w:bookmarkStart w:id="53" w:name="_Toc3846_WPSOffice_Level1"/>
      <w:bookmarkStart w:id="54" w:name="_Toc23501"/>
      <w:bookmarkStart w:id="55" w:name="_Toc17558"/>
      <w:bookmarkStart w:id="56" w:name="_Toc12634_WPSOffice_Level1"/>
      <w:r>
        <w:rPr>
          <w:rFonts w:hint="eastAsia" w:ascii="黑体" w:hAnsi="黑体" w:eastAsia="黑体" w:cs="黑体"/>
          <w:b w:val="0"/>
          <w:bCs/>
          <w:color w:val="auto"/>
          <w:sz w:val="32"/>
          <w:szCs w:val="32"/>
          <w:lang w:eastAsia="zh-CN"/>
        </w:rPr>
        <w:t>十三、计财科</w:t>
      </w:r>
      <w:r>
        <w:rPr>
          <w:rFonts w:hint="eastAsia" w:ascii="黑体" w:hAnsi="黑体" w:eastAsia="黑体" w:cs="黑体"/>
          <w:b w:val="0"/>
          <w:bCs/>
          <w:color w:val="auto"/>
          <w:sz w:val="32"/>
          <w:szCs w:val="32"/>
        </w:rPr>
        <w:t>安全</w:t>
      </w:r>
      <w:r>
        <w:rPr>
          <w:rFonts w:hint="eastAsia" w:ascii="黑体" w:hAnsi="黑体" w:eastAsia="黑体" w:cs="黑体"/>
          <w:b w:val="0"/>
          <w:bCs/>
          <w:color w:val="auto"/>
          <w:sz w:val="32"/>
          <w:szCs w:val="32"/>
          <w:lang w:eastAsia="zh-CN"/>
        </w:rPr>
        <w:t>生产责任清单</w:t>
      </w:r>
      <w:bookmarkEnd w:id="53"/>
      <w:bookmarkEnd w:id="54"/>
      <w:bookmarkEnd w:id="55"/>
      <w:bookmarkEnd w:id="5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（一）严格执行国家法律法规和集团内部</w:t>
      </w:r>
      <w:r>
        <w:rPr>
          <w:rFonts w:hint="eastAsia" w:ascii="仿宋_GB2312" w:hAnsi="仿宋_GB2312" w:eastAsia="仿宋_GB2312" w:cs="仿宋_GB2312"/>
          <w:color w:val="auto"/>
          <w:sz w:val="32"/>
          <w:szCs w:val="32"/>
        </w:rPr>
        <w:t>财务管理制度</w:t>
      </w: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b w:val="0"/>
          <w:bCs w:val="0"/>
          <w:color w:val="auto"/>
          <w:sz w:val="32"/>
          <w:szCs w:val="32"/>
          <w:lang w:val="en-US" w:eastAsia="zh-CN"/>
        </w:rPr>
        <w:t>对安全资金实行专项管理和使用，</w:t>
      </w:r>
      <w:r>
        <w:rPr>
          <w:rFonts w:hint="eastAsia" w:ascii="仿宋_GB2312" w:hAnsi="仿宋_GB2312" w:eastAsia="仿宋_GB2312" w:cs="仿宋_GB2312"/>
          <w:color w:val="auto"/>
          <w:sz w:val="32"/>
          <w:szCs w:val="32"/>
        </w:rPr>
        <w:t>确保安全资金提取、使用到位</w:t>
      </w: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（三）严格执行现金管理制度，</w:t>
      </w:r>
      <w:r>
        <w:rPr>
          <w:rFonts w:hint="eastAsia" w:ascii="仿宋_GB2312" w:hAnsi="仿宋_GB2312" w:eastAsia="仿宋_GB2312" w:cs="仿宋_GB2312"/>
          <w:b w:val="0"/>
          <w:bCs w:val="0"/>
          <w:color w:val="auto"/>
          <w:sz w:val="32"/>
          <w:szCs w:val="32"/>
          <w:lang w:val="en-US" w:eastAsia="zh-CN"/>
        </w:rPr>
        <w:t>必须</w:t>
      </w:r>
      <w:r>
        <w:rPr>
          <w:rFonts w:hint="eastAsia" w:ascii="仿宋_GB2312" w:hAnsi="仿宋_GB2312" w:eastAsia="仿宋_GB2312" w:cs="仿宋_GB2312"/>
          <w:color w:val="auto"/>
          <w:sz w:val="32"/>
          <w:szCs w:val="32"/>
          <w:lang w:eastAsia="zh-CN"/>
        </w:rPr>
        <w:t>保证</w:t>
      </w:r>
      <w:r>
        <w:rPr>
          <w:rFonts w:hint="eastAsia" w:ascii="仿宋_GB2312" w:hAnsi="仿宋_GB2312" w:eastAsia="仿宋_GB2312" w:cs="仿宋_GB2312"/>
          <w:b w:val="0"/>
          <w:bCs w:val="0"/>
          <w:color w:val="auto"/>
          <w:sz w:val="32"/>
          <w:szCs w:val="32"/>
          <w:lang w:val="en-US" w:eastAsia="zh-CN"/>
        </w:rPr>
        <w:t>天天入行，备用金不得超过财务管理制度规定的限额，严禁计划外的所有开支，保证公司资金的安全；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加强会计电算化硬件、软件的安全管理，做好内部经济信息保密工作</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b w:val="0"/>
          <w:bCs w:val="0"/>
          <w:color w:val="auto"/>
          <w:sz w:val="32"/>
          <w:szCs w:val="32"/>
          <w:lang w:val="en-US" w:eastAsia="zh-CN"/>
        </w:rPr>
        <w:t>各种印鉴必须严格保管，按规定办理日常事务；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b w:val="0"/>
          <w:bCs w:val="0"/>
          <w:color w:val="auto"/>
          <w:sz w:val="32"/>
          <w:szCs w:val="32"/>
          <w:lang w:val="en-US" w:eastAsia="zh-CN"/>
        </w:rPr>
        <w:t>上班前检查办公桌、保险柜有无异常，下班全关好门窗，锁好办公桌抽屉和保险柜；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（七）法律、法规、规章以及本公司规定的其他安全生产职责。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lang w:val="en-US" w:eastAsia="zh-CN"/>
        </w:rPr>
      </w:pPr>
      <w:bookmarkStart w:id="57" w:name="_Toc27798"/>
      <w:bookmarkStart w:id="58" w:name="_Toc22029_WPSOffice_Level1"/>
      <w:bookmarkStart w:id="59" w:name="_Toc24247_WPSOffice_Level1"/>
      <w:bookmarkStart w:id="60" w:name="_Toc970"/>
      <w:r>
        <w:rPr>
          <w:rFonts w:hint="eastAsia" w:ascii="黑体" w:hAnsi="黑体" w:eastAsia="黑体" w:cs="黑体"/>
          <w:b w:val="0"/>
          <w:bCs/>
          <w:color w:val="auto"/>
          <w:sz w:val="32"/>
          <w:szCs w:val="32"/>
          <w:lang w:eastAsia="zh-CN"/>
        </w:rPr>
        <w:t>十四、</w:t>
      </w:r>
      <w:r>
        <w:rPr>
          <w:rFonts w:hint="eastAsia" w:ascii="黑体" w:hAnsi="黑体" w:eastAsia="黑体" w:cs="黑体"/>
          <w:b w:val="0"/>
          <w:bCs/>
          <w:color w:val="auto"/>
          <w:sz w:val="32"/>
          <w:szCs w:val="32"/>
          <w:lang w:val="en-US" w:eastAsia="zh-CN"/>
        </w:rPr>
        <w:t>计财科负责人安全生产责任清单</w:t>
      </w:r>
      <w:bookmarkEnd w:id="57"/>
      <w:bookmarkEnd w:id="58"/>
      <w:bookmarkEnd w:id="59"/>
      <w:bookmarkEnd w:id="6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（一）履行安全生产“一岗双责”，落实本部门安全生产责任制；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（二）严格执行安全生产规章制度和操作规程；</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（三）组织本科室人员参加各项安全活动和学习培训，增强安全意识，提高突发事件应急能力；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（四）经常性地开展安全自查，做好办公场所和办公设施的防火、防盗、防触电等防范工作；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（五）按职责权限参与事故应急预案编制和应急演练工作，组织事故救援，做好事故的善后处理工作；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lang w:val="en-US" w:eastAsia="zh-CN"/>
        </w:rPr>
      </w:pPr>
      <w:bookmarkStart w:id="61" w:name="_Toc10188"/>
      <w:bookmarkStart w:id="62" w:name="_Toc29605_WPSOffice_Level1"/>
      <w:bookmarkStart w:id="63" w:name="_Toc7883"/>
      <w:bookmarkStart w:id="64" w:name="_Toc12229_WPSOffice_Level1"/>
      <w:r>
        <w:rPr>
          <w:rFonts w:hint="eastAsia" w:ascii="黑体" w:hAnsi="黑体" w:eastAsia="黑体" w:cs="黑体"/>
          <w:b w:val="0"/>
          <w:bCs/>
          <w:color w:val="auto"/>
          <w:sz w:val="32"/>
          <w:szCs w:val="32"/>
          <w:lang w:eastAsia="zh-CN"/>
        </w:rPr>
        <w:t>十五</w:t>
      </w:r>
      <w:r>
        <w:rPr>
          <w:rFonts w:hint="eastAsia" w:ascii="黑体" w:hAnsi="黑体" w:eastAsia="黑体" w:cs="黑体"/>
          <w:b w:val="0"/>
          <w:bCs/>
          <w:color w:val="auto"/>
          <w:sz w:val="32"/>
          <w:szCs w:val="32"/>
          <w:lang w:val="en-US" w:eastAsia="zh-CN"/>
        </w:rPr>
        <w:t>、</w:t>
      </w:r>
      <w:r>
        <w:rPr>
          <w:rFonts w:hint="eastAsia" w:ascii="黑体" w:hAnsi="黑体" w:eastAsia="黑体" w:cs="黑体"/>
          <w:b w:val="0"/>
          <w:bCs/>
          <w:color w:val="auto"/>
          <w:sz w:val="32"/>
          <w:szCs w:val="32"/>
          <w:lang w:eastAsia="zh-CN"/>
        </w:rPr>
        <w:t>计财科成员</w:t>
      </w:r>
      <w:r>
        <w:rPr>
          <w:rFonts w:hint="eastAsia" w:ascii="黑体" w:hAnsi="黑体" w:eastAsia="黑体" w:cs="黑体"/>
          <w:b w:val="0"/>
          <w:bCs/>
          <w:color w:val="auto"/>
          <w:sz w:val="32"/>
          <w:szCs w:val="32"/>
          <w:lang w:val="en-US" w:eastAsia="zh-CN"/>
        </w:rPr>
        <w:t>安全生产责任清单</w:t>
      </w:r>
      <w:bookmarkEnd w:id="61"/>
      <w:bookmarkEnd w:id="62"/>
      <w:bookmarkEnd w:id="63"/>
      <w:bookmarkEnd w:id="6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（三）发生生产安全事故后，应当立即报告公司经理。发现事故隐患或者其他不安全因素，应当立即向安全科或者公司经理报告；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（四）经常性地开展安全自查，做好办公场所和办公设施的防火、防盗、防触电等防范工作；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（六）熟悉本岗位的安全生产风险和应急处置措施，发现直接危及人身安全的紧急情况时，有权停止作业或者在采取可能应急措施后，撤离作业现场；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（七）正确佩戴和使用劳动防护用品；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color w:val="auto"/>
          <w:sz w:val="32"/>
          <w:szCs w:val="32"/>
          <w:lang w:eastAsia="zh-CN"/>
        </w:rPr>
        <w:t>（九）</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lang w:val="en-US" w:eastAsia="zh-CN"/>
        </w:rPr>
      </w:pPr>
      <w:bookmarkStart w:id="65" w:name="_Toc24957"/>
      <w:bookmarkStart w:id="66" w:name="_Toc11078"/>
      <w:bookmarkStart w:id="67" w:name="_Toc11394_WPSOffice_Level1"/>
      <w:bookmarkStart w:id="68" w:name="_Toc18071_WPSOffice_Level1"/>
      <w:r>
        <w:rPr>
          <w:rFonts w:hint="eastAsia" w:ascii="黑体" w:hAnsi="黑体" w:eastAsia="黑体" w:cs="黑体"/>
          <w:b w:val="0"/>
          <w:bCs/>
          <w:color w:val="auto"/>
          <w:sz w:val="32"/>
          <w:szCs w:val="32"/>
          <w:lang w:val="en-US" w:eastAsia="zh-CN"/>
        </w:rPr>
        <w:t>十六、巡检中心副主任安全生产责任清单</w:t>
      </w:r>
      <w:bookmarkEnd w:id="65"/>
      <w:bookmarkEnd w:id="66"/>
      <w:bookmarkEnd w:id="67"/>
      <w:bookmarkEnd w:id="6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执行《中华人民共和国安全生产法》、《汽车客运站安全生产规范》、《道路客运车辆禁止、限制携带和托运物品目录》和《山东省生产经营单位安全生产主体责任规定》，落实安全生产主体责任，履行“三品”查堵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（二）加强中心安全培训，督促中心人员熟知工作岗位存在的危险因素、防范措施及事故应急措施；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（三）严格执行本公司安全风险分级管控和隐患排查治理各项工作制度，组织开展本中心各岗位安全检查，落实安全防范措施，并做好相关记录；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（四）检查本中心人员对消防、治安和隐患巡查工作的落实，及时排除安全隐患，纠正违章、违规和违纪行为；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（五）督促本中心人员严格遵守本公司的安全生产规章制度和岗位安全操作规程，正确佩戴和使用劳动防护用品；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（六）对作业中发生的险情、突发事件及时报告，组织事故初期应急处置并采取措施保护现场；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（七）协助巡检中心主任做好其他安全工作；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lang w:eastAsia="zh-CN"/>
        </w:rPr>
      </w:pPr>
      <w:bookmarkStart w:id="69" w:name="_Toc17829"/>
      <w:bookmarkStart w:id="70" w:name="_Toc25565_WPSOffice_Level1"/>
      <w:bookmarkStart w:id="71" w:name="_Toc20464_WPSOffice_Level1"/>
      <w:bookmarkStart w:id="72" w:name="_Toc18436"/>
      <w:r>
        <w:rPr>
          <w:rFonts w:hint="eastAsia" w:ascii="黑体" w:hAnsi="黑体" w:eastAsia="黑体" w:cs="黑体"/>
          <w:b w:val="0"/>
          <w:bCs/>
          <w:color w:val="auto"/>
          <w:sz w:val="32"/>
          <w:szCs w:val="32"/>
          <w:lang w:val="en-US" w:eastAsia="zh-CN"/>
        </w:rPr>
        <w:t>十七、</w:t>
      </w:r>
      <w:r>
        <w:rPr>
          <w:rFonts w:hint="eastAsia" w:ascii="黑体" w:hAnsi="黑体" w:eastAsia="黑体" w:cs="黑体"/>
          <w:b w:val="0"/>
          <w:bCs/>
          <w:color w:val="auto"/>
          <w:sz w:val="32"/>
          <w:szCs w:val="32"/>
          <w:lang w:eastAsia="zh-CN"/>
        </w:rPr>
        <w:t>内部</w:t>
      </w:r>
      <w:r>
        <w:rPr>
          <w:rFonts w:hint="eastAsia" w:ascii="黑体" w:hAnsi="黑体" w:eastAsia="黑体" w:cs="黑体"/>
          <w:b w:val="0"/>
          <w:bCs/>
          <w:color w:val="auto"/>
          <w:sz w:val="32"/>
          <w:szCs w:val="32"/>
        </w:rPr>
        <w:t>保卫</w:t>
      </w:r>
      <w:r>
        <w:rPr>
          <w:rFonts w:hint="eastAsia" w:ascii="黑体" w:hAnsi="黑体" w:eastAsia="黑体" w:cs="黑体"/>
          <w:b w:val="0"/>
          <w:bCs/>
          <w:color w:val="auto"/>
          <w:sz w:val="32"/>
          <w:szCs w:val="32"/>
          <w:lang w:eastAsia="zh-CN"/>
        </w:rPr>
        <w:t>人员</w:t>
      </w:r>
      <w:r>
        <w:rPr>
          <w:rFonts w:hint="eastAsia" w:ascii="黑体" w:hAnsi="黑体" w:eastAsia="黑体" w:cs="黑体"/>
          <w:b w:val="0"/>
          <w:bCs/>
          <w:color w:val="auto"/>
          <w:sz w:val="32"/>
          <w:szCs w:val="32"/>
        </w:rPr>
        <w:t>安全</w:t>
      </w:r>
      <w:r>
        <w:rPr>
          <w:rFonts w:hint="eastAsia" w:ascii="黑体" w:hAnsi="黑体" w:eastAsia="黑体" w:cs="黑体"/>
          <w:b w:val="0"/>
          <w:bCs/>
          <w:color w:val="auto"/>
          <w:sz w:val="32"/>
          <w:szCs w:val="32"/>
          <w:lang w:eastAsia="zh-CN"/>
        </w:rPr>
        <w:t>生产责任清单</w:t>
      </w:r>
      <w:bookmarkEnd w:id="69"/>
      <w:bookmarkEnd w:id="70"/>
      <w:bookmarkEnd w:id="71"/>
      <w:bookmarkEnd w:id="7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w:t>
      </w:r>
      <w:r>
        <w:rPr>
          <w:rFonts w:hint="eastAsia" w:ascii="仿宋_GB2312" w:hAnsi="仿宋_GB2312" w:eastAsia="仿宋_GB2312" w:cs="仿宋_GB2312"/>
          <w:color w:val="auto"/>
          <w:sz w:val="32"/>
          <w:szCs w:val="32"/>
          <w:lang w:val="en-US" w:eastAsia="zh-CN"/>
        </w:rPr>
        <w:t>经理。发现</w:t>
      </w:r>
      <w:r>
        <w:rPr>
          <w:rFonts w:hint="eastAsia" w:ascii="仿宋_GB2312" w:hAnsi="仿宋_GB2312" w:eastAsia="仿宋_GB2312" w:cs="仿宋_GB2312"/>
          <w:sz w:val="32"/>
          <w:szCs w:val="32"/>
          <w:lang w:val="en-US" w:eastAsia="zh-CN"/>
        </w:rPr>
        <w:t>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（六）坚守岗位、尽职尽责，对值班期间的各种情况认真记录，做好交接班，禁止酒后上岗、睡岗及擅离职守等行为；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（七）严格执行“三不进站，六不出站”管理规定，把好各进出口；控制进出车辆的车速，保障车道安全，对可疑人员和车辆认真盘查询问，必要时立即报警；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（九）熟练掌握应急逃生知识，提高互救自救能力；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hAnsi="黑体" w:eastAsia="黑体" w:cs="黑体"/>
          <w:b w:val="0"/>
          <w:bCs/>
          <w:color w:val="auto"/>
          <w:sz w:val="32"/>
          <w:szCs w:val="32"/>
          <w:lang w:eastAsia="zh-CN"/>
        </w:rPr>
      </w:pPr>
      <w:r>
        <w:rPr>
          <w:rFonts w:hint="eastAsia" w:ascii="仿宋_GB2312" w:hAnsi="仿宋_GB2312" w:eastAsia="仿宋_GB2312" w:cs="仿宋_GB2312"/>
          <w:sz w:val="32"/>
          <w:szCs w:val="32"/>
          <w:lang w:val="en-US" w:eastAsia="zh-CN"/>
        </w:rPr>
        <w:t>（十）法律、法规、规章以及本公司规定的其他安全生产职责。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lang w:eastAsia="zh-CN"/>
        </w:rPr>
      </w:pPr>
      <w:bookmarkStart w:id="73" w:name="_Toc10185_WPSOffice_Level1"/>
      <w:bookmarkStart w:id="74" w:name="_Toc23352"/>
      <w:bookmarkStart w:id="75" w:name="_Toc13002_WPSOffice_Level1"/>
      <w:bookmarkStart w:id="76" w:name="_Toc11232"/>
      <w:r>
        <w:rPr>
          <w:rFonts w:hint="eastAsia" w:ascii="黑体" w:hAnsi="黑体" w:eastAsia="黑体" w:cs="黑体"/>
          <w:b w:val="0"/>
          <w:bCs/>
          <w:color w:val="auto"/>
          <w:sz w:val="32"/>
          <w:szCs w:val="32"/>
          <w:lang w:eastAsia="zh-CN"/>
        </w:rPr>
        <w:t>十八、</w:t>
      </w:r>
      <w:r>
        <w:rPr>
          <w:rFonts w:hint="eastAsia" w:ascii="黑体" w:hAnsi="黑体" w:eastAsia="黑体" w:cs="黑体"/>
          <w:b w:val="0"/>
          <w:bCs/>
          <w:color w:val="auto"/>
          <w:sz w:val="32"/>
          <w:szCs w:val="32"/>
        </w:rPr>
        <w:t>“三品”</w:t>
      </w:r>
      <w:r>
        <w:rPr>
          <w:rFonts w:hint="eastAsia" w:ascii="黑体" w:hAnsi="黑体" w:eastAsia="黑体" w:cs="黑体"/>
          <w:b w:val="0"/>
          <w:bCs/>
          <w:color w:val="auto"/>
          <w:sz w:val="32"/>
          <w:szCs w:val="32"/>
          <w:lang w:eastAsia="zh-CN"/>
        </w:rPr>
        <w:t>堵</w:t>
      </w:r>
      <w:r>
        <w:rPr>
          <w:rFonts w:hint="eastAsia" w:ascii="黑体" w:hAnsi="黑体" w:eastAsia="黑体" w:cs="黑体"/>
          <w:b w:val="0"/>
          <w:bCs/>
          <w:color w:val="auto"/>
          <w:sz w:val="32"/>
          <w:szCs w:val="32"/>
        </w:rPr>
        <w:t>查</w:t>
      </w:r>
      <w:r>
        <w:rPr>
          <w:rFonts w:hint="eastAsia" w:ascii="黑体" w:hAnsi="黑体" w:eastAsia="黑体" w:cs="黑体"/>
          <w:b w:val="0"/>
          <w:bCs/>
          <w:color w:val="auto"/>
          <w:sz w:val="32"/>
          <w:szCs w:val="32"/>
          <w:lang w:eastAsia="zh-CN"/>
        </w:rPr>
        <w:t>人员</w:t>
      </w:r>
      <w:r>
        <w:rPr>
          <w:rFonts w:hint="eastAsia" w:ascii="黑体" w:hAnsi="黑体" w:eastAsia="黑体" w:cs="黑体"/>
          <w:b w:val="0"/>
          <w:bCs/>
          <w:color w:val="auto"/>
          <w:sz w:val="32"/>
          <w:szCs w:val="32"/>
        </w:rPr>
        <w:t>安全</w:t>
      </w:r>
      <w:r>
        <w:rPr>
          <w:rFonts w:hint="eastAsia" w:ascii="黑体" w:hAnsi="黑体" w:eastAsia="黑体" w:cs="黑体"/>
          <w:b w:val="0"/>
          <w:bCs/>
          <w:color w:val="auto"/>
          <w:sz w:val="32"/>
          <w:szCs w:val="32"/>
          <w:lang w:eastAsia="zh-CN"/>
        </w:rPr>
        <w:t>生产责任清单</w:t>
      </w:r>
      <w:bookmarkEnd w:id="73"/>
      <w:bookmarkEnd w:id="74"/>
      <w:bookmarkEnd w:id="75"/>
      <w:bookmarkEnd w:id="7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w:t>
      </w:r>
      <w:r>
        <w:rPr>
          <w:rFonts w:hint="eastAsia" w:ascii="仿宋_GB2312" w:hAnsi="仿宋_GB2312" w:eastAsia="仿宋_GB2312" w:cs="仿宋_GB2312"/>
          <w:color w:val="auto"/>
          <w:sz w:val="32"/>
          <w:szCs w:val="32"/>
          <w:lang w:val="en-US" w:eastAsia="zh-CN"/>
        </w:rPr>
        <w:t>经理。发现</w:t>
      </w:r>
      <w:r>
        <w:rPr>
          <w:rFonts w:hint="eastAsia" w:ascii="仿宋_GB2312" w:hAnsi="仿宋_GB2312" w:eastAsia="仿宋_GB2312" w:cs="仿宋_GB2312"/>
          <w:sz w:val="32"/>
          <w:szCs w:val="32"/>
          <w:lang w:val="en-US" w:eastAsia="zh-CN"/>
        </w:rPr>
        <w:t>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color w:val="auto"/>
          <w:sz w:val="32"/>
          <w:szCs w:val="32"/>
          <w:lang w:eastAsia="zh-CN"/>
        </w:rPr>
        <w:t>开包</w:t>
      </w:r>
      <w:r>
        <w:rPr>
          <w:rFonts w:hint="eastAsia" w:ascii="仿宋_GB2312" w:hAnsi="仿宋_GB2312" w:eastAsia="仿宋_GB2312" w:cs="仿宋_GB2312"/>
          <w:color w:val="auto"/>
          <w:sz w:val="32"/>
          <w:szCs w:val="32"/>
        </w:rPr>
        <w:t>人员</w:t>
      </w:r>
      <w:r>
        <w:rPr>
          <w:rFonts w:hint="eastAsia" w:ascii="仿宋_GB2312" w:hAnsi="仿宋_GB2312" w:eastAsia="仿宋_GB2312" w:cs="仿宋_GB2312"/>
          <w:color w:val="auto"/>
          <w:sz w:val="32"/>
          <w:szCs w:val="32"/>
          <w:lang w:eastAsia="zh-CN"/>
        </w:rPr>
        <w:t>根据“逢疑必查”的原则，</w:t>
      </w:r>
      <w:r>
        <w:rPr>
          <w:rFonts w:hint="eastAsia" w:ascii="仿宋_GB2312" w:hAnsi="仿宋_GB2312" w:eastAsia="仿宋_GB2312" w:cs="仿宋_GB2312"/>
          <w:color w:val="auto"/>
          <w:sz w:val="32"/>
          <w:szCs w:val="32"/>
        </w:rPr>
        <w:t>控制需开包检查的物品，请乘客自行开包接受检查；或经乘客同意，由</w:t>
      </w:r>
      <w:r>
        <w:rPr>
          <w:rFonts w:hint="eastAsia" w:ascii="仿宋_GB2312" w:hAnsi="仿宋_GB2312" w:eastAsia="仿宋_GB2312" w:cs="仿宋_GB2312"/>
          <w:color w:val="auto"/>
          <w:sz w:val="32"/>
          <w:szCs w:val="32"/>
          <w:lang w:eastAsia="zh-CN"/>
        </w:rPr>
        <w:t>开包</w:t>
      </w:r>
      <w:r>
        <w:rPr>
          <w:rFonts w:hint="eastAsia" w:ascii="仿宋_GB2312" w:hAnsi="仿宋_GB2312" w:eastAsia="仿宋_GB2312" w:cs="仿宋_GB2312"/>
          <w:color w:val="auto"/>
          <w:sz w:val="32"/>
          <w:szCs w:val="32"/>
        </w:rPr>
        <w:t>人员开包检查</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（五）对</w:t>
      </w:r>
      <w:r>
        <w:rPr>
          <w:rFonts w:hint="eastAsia" w:ascii="仿宋_GB2312" w:hAnsi="仿宋_GB2312" w:eastAsia="仿宋_GB2312" w:cs="仿宋_GB2312"/>
          <w:color w:val="auto"/>
          <w:sz w:val="32"/>
          <w:szCs w:val="32"/>
        </w:rPr>
        <w:t>不配合</w:t>
      </w:r>
      <w:r>
        <w:rPr>
          <w:rFonts w:hint="eastAsia" w:ascii="仿宋_GB2312" w:hAnsi="仿宋_GB2312" w:eastAsia="仿宋_GB2312" w:cs="仿宋_GB2312"/>
          <w:color w:val="auto"/>
          <w:sz w:val="32"/>
          <w:szCs w:val="32"/>
          <w:lang w:eastAsia="zh-CN"/>
        </w:rPr>
        <w:t>检查的旅客</w:t>
      </w:r>
      <w:r>
        <w:rPr>
          <w:rFonts w:hint="eastAsia" w:ascii="仿宋_GB2312" w:hAnsi="仿宋_GB2312" w:eastAsia="仿宋_GB2312" w:cs="仿宋_GB2312"/>
          <w:color w:val="auto"/>
          <w:sz w:val="32"/>
          <w:szCs w:val="32"/>
        </w:rPr>
        <w:t>，应做好</w:t>
      </w:r>
      <w:r>
        <w:rPr>
          <w:rFonts w:hint="eastAsia" w:ascii="仿宋_GB2312" w:hAnsi="仿宋_GB2312" w:eastAsia="仿宋_GB2312" w:cs="仿宋_GB2312"/>
          <w:color w:val="auto"/>
          <w:sz w:val="32"/>
          <w:szCs w:val="32"/>
          <w:lang w:eastAsia="zh-CN"/>
        </w:rPr>
        <w:t>宣传解释</w:t>
      </w:r>
      <w:r>
        <w:rPr>
          <w:rFonts w:hint="eastAsia" w:ascii="仿宋_GB2312" w:hAnsi="仿宋_GB2312" w:eastAsia="仿宋_GB2312" w:cs="仿宋_GB2312"/>
          <w:color w:val="auto"/>
          <w:sz w:val="32"/>
          <w:szCs w:val="32"/>
        </w:rPr>
        <w:t>工作，经劝告仍不接受</w:t>
      </w:r>
      <w:r>
        <w:rPr>
          <w:rFonts w:hint="eastAsia" w:ascii="仿宋_GB2312" w:hAnsi="仿宋_GB2312" w:eastAsia="仿宋_GB2312" w:cs="仿宋_GB2312"/>
          <w:color w:val="auto"/>
          <w:sz w:val="32"/>
          <w:szCs w:val="32"/>
          <w:lang w:eastAsia="zh-CN"/>
        </w:rPr>
        <w:t>检查</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安检人员有权</w:t>
      </w:r>
      <w:r>
        <w:rPr>
          <w:rFonts w:hint="eastAsia" w:ascii="仿宋_GB2312" w:hAnsi="仿宋_GB2312" w:eastAsia="仿宋_GB2312" w:cs="仿宋_GB2312"/>
          <w:color w:val="auto"/>
          <w:sz w:val="32"/>
          <w:szCs w:val="32"/>
        </w:rPr>
        <w:t>拒绝其进站</w:t>
      </w:r>
      <w:r>
        <w:rPr>
          <w:rFonts w:hint="eastAsia" w:ascii="仿宋_GB2312" w:hAnsi="仿宋_GB2312" w:eastAsia="仿宋_GB2312" w:cs="仿宋_GB2312"/>
          <w:color w:val="auto"/>
          <w:sz w:val="32"/>
          <w:szCs w:val="32"/>
          <w:lang w:eastAsia="zh-CN"/>
        </w:rPr>
        <w:t>上车</w:t>
      </w:r>
      <w:r>
        <w:rPr>
          <w:rFonts w:hint="eastAsia" w:ascii="仿宋_GB2312" w:hAnsi="仿宋_GB2312" w:eastAsia="仿宋_GB2312" w:cs="仿宋_GB2312"/>
          <w:color w:val="auto"/>
          <w:sz w:val="32"/>
          <w:szCs w:val="32"/>
        </w:rPr>
        <w:t>，必要时拨打报警电话</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（七）熟悉本岗位的安全生产风险和应急处置措施，发现直接危及人身安全的紧急情况时，有权停止作业或者在采取可能应急措施后，撤离作业现场；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（九）熟练掌握应急逃生知识，提高互救自救能力；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color w:val="auto"/>
          <w:sz w:val="32"/>
          <w:szCs w:val="32"/>
          <w:lang w:eastAsia="zh-CN"/>
        </w:rPr>
      </w:pPr>
      <w:r>
        <w:rPr>
          <w:rFonts w:hint="eastAsia" w:ascii="仿宋_GB2312" w:hAnsi="仿宋_GB2312" w:eastAsia="仿宋_GB2312" w:cs="仿宋_GB2312"/>
          <w:b w:val="0"/>
          <w:bCs/>
          <w:color w:val="auto"/>
          <w:sz w:val="32"/>
          <w:szCs w:val="32"/>
          <w:lang w:eastAsia="zh-CN"/>
        </w:rPr>
        <w:t>（十）</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rPr>
      </w:pPr>
      <w:bookmarkStart w:id="77" w:name="_Toc2177"/>
      <w:bookmarkStart w:id="78" w:name="_Toc15047"/>
      <w:bookmarkStart w:id="79" w:name="_Toc1532_WPSOffice_Level1"/>
      <w:bookmarkStart w:id="80" w:name="_Toc15680_WPSOffice_Level1"/>
      <w:r>
        <w:rPr>
          <w:rFonts w:hint="eastAsia" w:ascii="黑体" w:hAnsi="黑体" w:eastAsia="黑体" w:cs="黑体"/>
          <w:b w:val="0"/>
          <w:bCs/>
          <w:color w:val="auto"/>
          <w:sz w:val="32"/>
          <w:szCs w:val="32"/>
          <w:lang w:val="en-US" w:eastAsia="zh-CN"/>
        </w:rPr>
        <w:t>十九、</w:t>
      </w:r>
      <w:r>
        <w:rPr>
          <w:rFonts w:hint="eastAsia" w:ascii="黑体" w:hAnsi="黑体" w:eastAsia="黑体" w:cs="黑体"/>
          <w:b w:val="0"/>
          <w:bCs/>
          <w:color w:val="auto"/>
          <w:sz w:val="32"/>
          <w:szCs w:val="32"/>
        </w:rPr>
        <w:t>客运</w:t>
      </w:r>
      <w:r>
        <w:rPr>
          <w:rFonts w:hint="eastAsia" w:ascii="黑体" w:hAnsi="黑体" w:eastAsia="黑体" w:cs="黑体"/>
          <w:b w:val="0"/>
          <w:bCs/>
          <w:color w:val="auto"/>
          <w:sz w:val="32"/>
          <w:szCs w:val="32"/>
          <w:lang w:eastAsia="zh-CN"/>
        </w:rPr>
        <w:t>中心副</w:t>
      </w:r>
      <w:r>
        <w:rPr>
          <w:rFonts w:hint="eastAsia" w:ascii="黑体" w:hAnsi="黑体" w:eastAsia="黑体" w:cs="黑体"/>
          <w:b w:val="0"/>
          <w:bCs/>
          <w:color w:val="auto"/>
          <w:sz w:val="32"/>
          <w:szCs w:val="32"/>
        </w:rPr>
        <w:t>主任安全</w:t>
      </w:r>
      <w:r>
        <w:rPr>
          <w:rFonts w:hint="eastAsia" w:ascii="黑体" w:hAnsi="黑体" w:eastAsia="黑体" w:cs="黑体"/>
          <w:b w:val="0"/>
          <w:bCs/>
          <w:color w:val="auto"/>
          <w:sz w:val="32"/>
          <w:szCs w:val="32"/>
          <w:lang w:eastAsia="zh-CN"/>
        </w:rPr>
        <w:t>生产责任清单</w:t>
      </w:r>
      <w:bookmarkEnd w:id="77"/>
      <w:bookmarkEnd w:id="78"/>
      <w:bookmarkEnd w:id="79"/>
      <w:bookmarkEnd w:id="8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（一）严格执行《中华人民共和国安全生产法》、《山东省生产经营单位安全生产主体责任规定》、《汽车客运站安全管理规范》和《汽车旅客运输规则》，落实安全生产主体责任，履行岗位安全职责；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（二）加强中心安全培训，督促中心人员熟知工作岗位存在的危险因素、防范措施及事故应急措施；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（三）严格执行本公司安全风险分级管控和隐患排查治理各项工作制度，组织开展本中心各岗位安全检查，落实安全防范措施，并做好相关记录；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（四）督促本中心人员严格遵守本公司的安全生产规章制度和岗位安全操作规程，正确佩戴和使用劳动防护用品；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（五）对作业中发生的险情、突发事件及时报告，组织事故初期应急处置并采取措施保护现场；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（六）节假日、特殊时段和客流高峰期，合理安排检票、发车及换乘等工作，维护站内正常秩序；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（七）协助客运中心主任做好其他安全工作；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color w:val="auto"/>
          <w:sz w:val="32"/>
          <w:szCs w:val="32"/>
        </w:rPr>
      </w:pPr>
      <w:bookmarkStart w:id="81" w:name="_Toc7227"/>
      <w:bookmarkStart w:id="82" w:name="_Toc8813"/>
      <w:bookmarkStart w:id="83" w:name="_Toc13804_WPSOffice_Level1"/>
      <w:bookmarkStart w:id="84" w:name="_Toc30081_WPSOffice_Level1"/>
      <w:r>
        <w:rPr>
          <w:rFonts w:hint="eastAsia" w:ascii="黑体" w:hAnsi="黑体" w:eastAsia="黑体" w:cs="黑体"/>
          <w:b w:val="0"/>
          <w:bCs/>
          <w:color w:val="auto"/>
          <w:sz w:val="32"/>
          <w:szCs w:val="32"/>
          <w:lang w:val="en-US" w:eastAsia="zh-CN"/>
        </w:rPr>
        <w:t>二十、</w:t>
      </w:r>
      <w:r>
        <w:rPr>
          <w:rFonts w:hint="eastAsia" w:ascii="黑体" w:hAnsi="黑体" w:eastAsia="黑体" w:cs="黑体"/>
          <w:b w:val="0"/>
          <w:bCs/>
          <w:color w:val="auto"/>
          <w:sz w:val="32"/>
          <w:szCs w:val="32"/>
        </w:rPr>
        <w:t>出站检查</w:t>
      </w:r>
      <w:r>
        <w:rPr>
          <w:rFonts w:hint="eastAsia" w:ascii="黑体" w:hAnsi="黑体" w:eastAsia="黑体" w:cs="黑体"/>
          <w:b w:val="0"/>
          <w:bCs/>
          <w:color w:val="auto"/>
          <w:sz w:val="32"/>
          <w:szCs w:val="32"/>
          <w:lang w:eastAsia="zh-CN"/>
        </w:rPr>
        <w:t>员</w:t>
      </w:r>
      <w:r>
        <w:rPr>
          <w:rFonts w:hint="eastAsia" w:ascii="黑体" w:hAnsi="黑体" w:eastAsia="黑体" w:cs="黑体"/>
          <w:b w:val="0"/>
          <w:bCs/>
          <w:color w:val="auto"/>
          <w:sz w:val="32"/>
          <w:szCs w:val="32"/>
        </w:rPr>
        <w:t>安全</w:t>
      </w:r>
      <w:r>
        <w:rPr>
          <w:rFonts w:hint="eastAsia" w:ascii="黑体" w:hAnsi="黑体" w:eastAsia="黑体" w:cs="黑体"/>
          <w:b w:val="0"/>
          <w:bCs/>
          <w:color w:val="auto"/>
          <w:sz w:val="32"/>
          <w:szCs w:val="32"/>
          <w:lang w:eastAsia="zh-CN"/>
        </w:rPr>
        <w:t>生产责任清单</w:t>
      </w:r>
      <w:bookmarkEnd w:id="81"/>
      <w:bookmarkEnd w:id="82"/>
      <w:bookmarkEnd w:id="83"/>
      <w:bookmarkEnd w:id="8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（三）发生生产安全事故后，应当立即报告公司经理。发现事故隐患或者其他不安全因素，应当立即向安全科或者公司经理报告；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（四）严格核对出站班车核定座位数，杜绝超员超载现象，并提醒旅客和驾乘人员系好安全带；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（五）做好上车检查的摄录工作，并保管好摄录仪器；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（七）熟悉本岗位的安全生产风险和应急处置措施，发现直接危及人身安全的紧急情况时，有权停止作业或者在采取可能应急措施后，撤离作业现场；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（九）熟练掌握应急逃生知识，提高互救自救能力；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color w:val="auto"/>
          <w:sz w:val="32"/>
          <w:szCs w:val="32"/>
          <w:lang w:eastAsia="zh-CN"/>
        </w:rPr>
      </w:pPr>
      <w:r>
        <w:rPr>
          <w:rFonts w:hint="eastAsia" w:ascii="仿宋_GB2312" w:hAnsi="仿宋_GB2312" w:eastAsia="仿宋_GB2312" w:cs="仿宋_GB2312"/>
          <w:b w:val="0"/>
          <w:bCs/>
          <w:color w:val="auto"/>
          <w:sz w:val="32"/>
          <w:szCs w:val="32"/>
          <w:lang w:eastAsia="zh-CN"/>
        </w:rPr>
        <w:t>（十）</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lang w:eastAsia="zh-CN"/>
        </w:rPr>
      </w:pPr>
      <w:bookmarkStart w:id="85" w:name="_Toc5269"/>
      <w:bookmarkStart w:id="86" w:name="_Toc13252_WPSOffice_Level1"/>
      <w:bookmarkStart w:id="87" w:name="_Toc11567_WPSOffice_Level1"/>
      <w:bookmarkStart w:id="88" w:name="_Toc11266"/>
      <w:r>
        <w:rPr>
          <w:rFonts w:hint="eastAsia" w:ascii="黑体" w:hAnsi="黑体" w:eastAsia="黑体" w:cs="黑体"/>
          <w:b w:val="0"/>
          <w:bCs/>
          <w:color w:val="auto"/>
          <w:sz w:val="32"/>
          <w:szCs w:val="32"/>
          <w:lang w:eastAsia="zh-CN"/>
        </w:rPr>
        <w:t>二十一、</w:t>
      </w:r>
      <w:r>
        <w:rPr>
          <w:rFonts w:hint="eastAsia" w:ascii="黑体" w:hAnsi="黑体" w:eastAsia="黑体" w:cs="黑体"/>
          <w:b w:val="0"/>
          <w:bCs/>
          <w:color w:val="auto"/>
          <w:sz w:val="32"/>
          <w:szCs w:val="32"/>
        </w:rPr>
        <w:t>服务</w:t>
      </w:r>
      <w:r>
        <w:rPr>
          <w:rFonts w:hint="eastAsia" w:ascii="黑体" w:hAnsi="黑体" w:eastAsia="黑体" w:cs="黑体"/>
          <w:b w:val="0"/>
          <w:bCs/>
          <w:color w:val="auto"/>
          <w:sz w:val="32"/>
          <w:szCs w:val="32"/>
          <w:lang w:eastAsia="zh-CN"/>
        </w:rPr>
        <w:t>员</w:t>
      </w:r>
      <w:r>
        <w:rPr>
          <w:rFonts w:hint="eastAsia" w:ascii="黑体" w:hAnsi="黑体" w:eastAsia="黑体" w:cs="黑体"/>
          <w:b w:val="0"/>
          <w:bCs/>
          <w:color w:val="auto"/>
          <w:sz w:val="32"/>
          <w:szCs w:val="32"/>
        </w:rPr>
        <w:t>安全</w:t>
      </w:r>
      <w:r>
        <w:rPr>
          <w:rFonts w:hint="eastAsia" w:ascii="黑体" w:hAnsi="黑体" w:eastAsia="黑体" w:cs="黑体"/>
          <w:b w:val="0"/>
          <w:bCs/>
          <w:color w:val="auto"/>
          <w:sz w:val="32"/>
          <w:szCs w:val="32"/>
          <w:lang w:eastAsia="zh-CN"/>
        </w:rPr>
        <w:t>生产责任清单</w:t>
      </w:r>
      <w:bookmarkEnd w:id="85"/>
      <w:bookmarkEnd w:id="86"/>
      <w:bookmarkEnd w:id="87"/>
      <w:bookmarkEnd w:id="8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（三）发生生产安全事故后，应当立即报告公司经理。发现事故隐患或者其他不安全因素，应当立即向安全科或者公司经理报告；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 xml:space="preserve">（四）注意旅客言行举止，发现异常立即报告值班站长；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（五）客流高峰或恶劣天气时，要及时向旅客提供准确的停开班次和转乘信息，稳定旅客情绪，安全疏导，避免旅客滞留、积压现象的发生；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（七）熟悉本岗位的安全生产风险和应急处置措施，发现直接危及人身安全的紧急情况时，有权停止作业或者在采取可能应急措施后，撤离作业现场；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（九）熟练掌握应急逃生知识，提高互救自救能力；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color w:val="auto"/>
          <w:sz w:val="32"/>
          <w:szCs w:val="32"/>
          <w:lang w:eastAsia="zh-CN"/>
        </w:rPr>
      </w:pPr>
      <w:r>
        <w:rPr>
          <w:rFonts w:hint="eastAsia" w:ascii="仿宋_GB2312" w:hAnsi="仿宋_GB2312" w:eastAsia="仿宋_GB2312" w:cs="仿宋_GB2312"/>
          <w:b w:val="0"/>
          <w:bCs/>
          <w:color w:val="auto"/>
          <w:sz w:val="32"/>
          <w:szCs w:val="32"/>
          <w:lang w:eastAsia="zh-CN"/>
        </w:rPr>
        <w:t>（十）</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lang w:eastAsia="zh-CN"/>
        </w:rPr>
      </w:pPr>
      <w:bookmarkStart w:id="89" w:name="_Toc4902"/>
      <w:bookmarkStart w:id="90" w:name="_Toc15904_WPSOffice_Level1"/>
      <w:bookmarkStart w:id="91" w:name="_Toc14868_WPSOffice_Level1"/>
      <w:bookmarkStart w:id="92" w:name="_Toc16336"/>
      <w:r>
        <w:rPr>
          <w:rFonts w:hint="eastAsia" w:ascii="黑体" w:hAnsi="黑体" w:eastAsia="黑体" w:cs="黑体"/>
          <w:b w:val="0"/>
          <w:bCs/>
          <w:color w:val="auto"/>
          <w:sz w:val="32"/>
          <w:szCs w:val="32"/>
          <w:lang w:eastAsia="zh-CN"/>
        </w:rPr>
        <w:t>二十二、</w:t>
      </w:r>
      <w:r>
        <w:rPr>
          <w:rFonts w:hint="eastAsia" w:ascii="黑体" w:hAnsi="黑体" w:eastAsia="黑体" w:cs="黑体"/>
          <w:b w:val="0"/>
          <w:bCs/>
          <w:color w:val="auto"/>
          <w:sz w:val="32"/>
          <w:szCs w:val="32"/>
        </w:rPr>
        <w:t>检票</w:t>
      </w:r>
      <w:r>
        <w:rPr>
          <w:rFonts w:hint="eastAsia" w:ascii="黑体" w:hAnsi="黑体" w:eastAsia="黑体" w:cs="黑体"/>
          <w:b w:val="0"/>
          <w:bCs/>
          <w:color w:val="auto"/>
          <w:sz w:val="32"/>
          <w:szCs w:val="32"/>
          <w:lang w:eastAsia="zh-CN"/>
        </w:rPr>
        <w:t>员</w:t>
      </w:r>
      <w:r>
        <w:rPr>
          <w:rFonts w:hint="eastAsia" w:ascii="黑体" w:hAnsi="黑体" w:eastAsia="黑体" w:cs="黑体"/>
          <w:b w:val="0"/>
          <w:bCs/>
          <w:color w:val="auto"/>
          <w:sz w:val="32"/>
          <w:szCs w:val="32"/>
        </w:rPr>
        <w:t>安全</w:t>
      </w:r>
      <w:r>
        <w:rPr>
          <w:rFonts w:hint="eastAsia" w:ascii="黑体" w:hAnsi="黑体" w:eastAsia="黑体" w:cs="黑体"/>
          <w:b w:val="0"/>
          <w:bCs/>
          <w:color w:val="auto"/>
          <w:sz w:val="32"/>
          <w:szCs w:val="32"/>
          <w:lang w:eastAsia="zh-CN"/>
        </w:rPr>
        <w:t>生产责任清单</w:t>
      </w:r>
      <w:bookmarkEnd w:id="89"/>
      <w:bookmarkEnd w:id="90"/>
      <w:bookmarkEnd w:id="91"/>
      <w:bookmarkEnd w:id="9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（三）发生生产安全事故后，应当立即报告公司经理。发现事故隐患或者其他不安全因素，应当立即向安全科或者公司经理报告；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（四）严格落实实名制检票，执行检票前清车清场，杜绝旅客和未经安检的物品提前上车；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（五）认真做好发车前安全宣传，监督驾驶员安全告知和提醒乘客戴好安全带；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（六）严格按照班车定额座位数检票，认真核对实际上车人数，不检超员票、不发超员车，杜绝超员车辆出站；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（九）正确佩戴和使用劳动防护用品；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（十）熟练掌握应急逃生知识，提高互救自救能力；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color w:val="auto"/>
          <w:sz w:val="32"/>
          <w:szCs w:val="32"/>
          <w:lang w:eastAsia="zh-CN"/>
        </w:rPr>
      </w:pPr>
      <w:r>
        <w:rPr>
          <w:rFonts w:hint="eastAsia" w:ascii="仿宋_GB2312" w:hAnsi="仿宋_GB2312" w:eastAsia="仿宋_GB2312" w:cs="仿宋_GB2312"/>
          <w:b w:val="0"/>
          <w:bCs/>
          <w:color w:val="auto"/>
          <w:sz w:val="32"/>
          <w:szCs w:val="32"/>
          <w:lang w:eastAsia="zh-CN"/>
        </w:rPr>
        <w:t>（十一）</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b w:val="0"/>
          <w:bCs w:val="0"/>
          <w:color w:val="auto"/>
          <w:sz w:val="32"/>
          <w:szCs w:val="32"/>
          <w:lang w:eastAsia="zh-CN"/>
        </w:rPr>
      </w:pPr>
      <w:bookmarkStart w:id="93" w:name="_Toc17234_WPSOffice_Level1"/>
      <w:bookmarkStart w:id="94" w:name="_Toc502"/>
      <w:bookmarkStart w:id="95" w:name="_Toc16714_WPSOffice_Level1"/>
      <w:bookmarkStart w:id="96" w:name="_Toc29763"/>
      <w:r>
        <w:rPr>
          <w:rFonts w:hint="eastAsia" w:ascii="黑体" w:hAnsi="黑体" w:eastAsia="黑体" w:cs="黑体"/>
          <w:b w:val="0"/>
          <w:bCs w:val="0"/>
          <w:color w:val="auto"/>
          <w:sz w:val="32"/>
          <w:szCs w:val="32"/>
          <w:lang w:eastAsia="zh-CN"/>
        </w:rPr>
        <w:t>二十三、调度中心副主任安全生产责任清单</w:t>
      </w:r>
      <w:bookmarkEnd w:id="93"/>
      <w:bookmarkEnd w:id="94"/>
      <w:bookmarkEnd w:id="95"/>
      <w:bookmarkEnd w:id="96"/>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（一）严格执行《中华人民共和国安全生产法》、《山东省生产经营单位安全生产主体责任规定》、《汽车客运站安全管理规范》和《汽车旅客运输规则》，落实安全生产主体责任，履行岗位安全职责；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（二）加强中心安全培训，督促中心人员熟知工作岗位存在的危险因素、防范措施及事故应急措施；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（三）严格执行本公司安全风险分级管控和隐患排查治理各项工作制度，组织开展本中心各岗位安全检查，落实安全防范措施，并做好相关记录；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（四）督促本中心人员严格遵守本公司的安全生产规章制度和岗位安全操作规程，正确佩戴和使用劳动防护用品；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（五）对作业中发生的险情、突发事件及时报告，组织事故初期应急处置并采取措施保护现场；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（六）对加班、旅游、包车要认真审核车辆及驾驶员的安全资质，严格“四证一单”的审核制度，执行“三不包”管理规定；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（七）节假日和客流高峰期，要提前掌握客流情况，及时合理的调配车辆，安全分流，杜绝旅客滞留、积压现象，让旅客走得及时、走得安全；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（八）在行经线路情况不明及雨、雪、雾等恶劣天气条件下，要及时与高速公路及对方公司保持联系，根据实际情况决定是否发车或停班，及时向公司领导汇报，并做好记录；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（九）协助调度中心主任做好其他安全工作；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val="0"/>
          <w:color w:val="auto"/>
          <w:sz w:val="32"/>
          <w:szCs w:val="32"/>
          <w:lang w:eastAsia="zh-CN"/>
        </w:rPr>
      </w:pPr>
      <w:bookmarkStart w:id="97" w:name="_Toc30495_WPSOffice_Level1"/>
      <w:bookmarkStart w:id="98" w:name="_Toc1254_WPSOffice_Level1"/>
      <w:bookmarkStart w:id="99" w:name="_Toc26308"/>
      <w:bookmarkStart w:id="100" w:name="_Toc11762"/>
      <w:r>
        <w:rPr>
          <w:rFonts w:hint="eastAsia" w:ascii="黑体" w:hAnsi="黑体" w:eastAsia="黑体" w:cs="黑体"/>
          <w:b w:val="0"/>
          <w:bCs w:val="0"/>
          <w:color w:val="auto"/>
          <w:sz w:val="32"/>
          <w:szCs w:val="32"/>
          <w:lang w:val="en-US" w:eastAsia="zh-CN"/>
        </w:rPr>
        <w:t>二十四、</w:t>
      </w:r>
      <w:r>
        <w:rPr>
          <w:rFonts w:hint="eastAsia" w:ascii="黑体" w:hAnsi="黑体" w:eastAsia="黑体" w:cs="黑体"/>
          <w:b w:val="0"/>
          <w:bCs w:val="0"/>
          <w:color w:val="auto"/>
          <w:sz w:val="32"/>
          <w:szCs w:val="32"/>
        </w:rPr>
        <w:t>调度</w:t>
      </w:r>
      <w:r>
        <w:rPr>
          <w:rFonts w:hint="eastAsia" w:ascii="黑体" w:hAnsi="黑体" w:eastAsia="黑体" w:cs="黑体"/>
          <w:b w:val="0"/>
          <w:bCs w:val="0"/>
          <w:color w:val="auto"/>
          <w:sz w:val="32"/>
          <w:szCs w:val="32"/>
          <w:lang w:eastAsia="zh-CN"/>
        </w:rPr>
        <w:t>员</w:t>
      </w:r>
      <w:r>
        <w:rPr>
          <w:rFonts w:hint="eastAsia" w:ascii="黑体" w:hAnsi="黑体" w:eastAsia="黑体" w:cs="黑体"/>
          <w:b w:val="0"/>
          <w:bCs w:val="0"/>
          <w:color w:val="auto"/>
          <w:sz w:val="32"/>
          <w:szCs w:val="32"/>
        </w:rPr>
        <w:t>安全</w:t>
      </w:r>
      <w:r>
        <w:rPr>
          <w:rFonts w:hint="eastAsia" w:ascii="黑体" w:hAnsi="黑体" w:eastAsia="黑体" w:cs="黑体"/>
          <w:b w:val="0"/>
          <w:bCs w:val="0"/>
          <w:color w:val="auto"/>
          <w:sz w:val="32"/>
          <w:szCs w:val="32"/>
          <w:lang w:eastAsia="zh-CN"/>
        </w:rPr>
        <w:t>生产责任清单</w:t>
      </w:r>
      <w:bookmarkEnd w:id="97"/>
      <w:bookmarkEnd w:id="98"/>
      <w:bookmarkEnd w:id="99"/>
      <w:bookmarkEnd w:id="10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（三）发生生产安全事故后，应当立即报告公司经理。发现事故隐患或者其他不安全因素，应当立即向安全科或者公司经理报告；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（四）对加班、旅游、包车要认真审核车辆及驾驶员的安全资质，严格“四证一单”的审核制度，执行“三不包”管理规定；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（五）节假日和客流高峰期，要提前掌握客流情况，及时合理的调配车辆，安全分流，杜绝旅客滞留、积压现象，让旅客走得及时、走得安全；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z w:val="32"/>
          <w:szCs w:val="32"/>
          <w:lang w:val="en-US" w:eastAsia="zh-CN"/>
        </w:rPr>
        <w:t>（六）在行经线路情况不明及雨、雪、雾等恶劣天气条件下，要及时与高速公路及对方公司保持联系，根据实际情况决定是否发车或停班，及时向公司领导汇报，并做好记录；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（九）正确佩戴和使用劳动防护用品；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（十）熟练掌握应急逃生知识，提高互救自救能力；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val="0"/>
          <w:color w:val="auto"/>
          <w:sz w:val="32"/>
          <w:szCs w:val="32"/>
          <w:lang w:eastAsia="zh-CN"/>
        </w:rPr>
      </w:pPr>
      <w:r>
        <w:rPr>
          <w:rFonts w:hint="eastAsia" w:ascii="仿宋_GB2312" w:hAnsi="仿宋_GB2312" w:eastAsia="仿宋_GB2312" w:cs="仿宋_GB2312"/>
          <w:b w:val="0"/>
          <w:bCs/>
          <w:color w:val="auto"/>
          <w:sz w:val="32"/>
          <w:szCs w:val="32"/>
          <w:lang w:eastAsia="zh-CN"/>
        </w:rPr>
        <w:t>（十一）</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val="0"/>
          <w:color w:val="auto"/>
          <w:sz w:val="32"/>
          <w:szCs w:val="32"/>
          <w:lang w:eastAsia="zh-CN"/>
        </w:rPr>
      </w:pPr>
      <w:bookmarkStart w:id="101" w:name="_Toc22762"/>
      <w:bookmarkStart w:id="102" w:name="_Toc30538_WPSOffice_Level1"/>
      <w:bookmarkStart w:id="103" w:name="_Toc3901_WPSOffice_Level1"/>
      <w:bookmarkStart w:id="104" w:name="_Toc358"/>
      <w:r>
        <w:rPr>
          <w:rFonts w:hint="eastAsia" w:ascii="黑体" w:hAnsi="黑体" w:eastAsia="黑体" w:cs="黑体"/>
          <w:b w:val="0"/>
          <w:bCs/>
          <w:color w:val="auto"/>
          <w:sz w:val="32"/>
          <w:szCs w:val="32"/>
          <w:lang w:val="en-US" w:eastAsia="zh-CN"/>
        </w:rPr>
        <w:t>二十五、</w:t>
      </w:r>
      <w:r>
        <w:rPr>
          <w:rFonts w:hint="eastAsia" w:ascii="黑体" w:hAnsi="黑体" w:eastAsia="黑体" w:cs="黑体"/>
          <w:b w:val="0"/>
          <w:bCs w:val="0"/>
          <w:color w:val="auto"/>
          <w:sz w:val="32"/>
          <w:szCs w:val="32"/>
        </w:rPr>
        <w:t>报班</w:t>
      </w:r>
      <w:r>
        <w:rPr>
          <w:rFonts w:hint="eastAsia" w:ascii="黑体" w:hAnsi="黑体" w:eastAsia="黑体" w:cs="黑体"/>
          <w:b w:val="0"/>
          <w:bCs w:val="0"/>
          <w:color w:val="auto"/>
          <w:sz w:val="32"/>
          <w:szCs w:val="32"/>
          <w:lang w:eastAsia="zh-CN"/>
        </w:rPr>
        <w:t>员</w:t>
      </w:r>
      <w:r>
        <w:rPr>
          <w:rFonts w:hint="eastAsia" w:ascii="黑体" w:hAnsi="黑体" w:eastAsia="黑体" w:cs="黑体"/>
          <w:b w:val="0"/>
          <w:bCs w:val="0"/>
          <w:color w:val="auto"/>
          <w:sz w:val="32"/>
          <w:szCs w:val="32"/>
        </w:rPr>
        <w:t>安全</w:t>
      </w:r>
      <w:r>
        <w:rPr>
          <w:rFonts w:hint="eastAsia" w:ascii="黑体" w:hAnsi="黑体" w:eastAsia="黑体" w:cs="黑体"/>
          <w:b w:val="0"/>
          <w:bCs w:val="0"/>
          <w:color w:val="auto"/>
          <w:sz w:val="32"/>
          <w:szCs w:val="32"/>
          <w:lang w:eastAsia="zh-CN"/>
        </w:rPr>
        <w:t>生产责任清单</w:t>
      </w:r>
      <w:bookmarkEnd w:id="101"/>
      <w:bookmarkEnd w:id="102"/>
      <w:bookmarkEnd w:id="103"/>
      <w:bookmarkEnd w:id="10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w:t>
      </w:r>
      <w:r>
        <w:rPr>
          <w:rFonts w:hint="eastAsia" w:ascii="仿宋_GB2312" w:hAnsi="仿宋_GB2312" w:eastAsia="仿宋_GB2312" w:cs="仿宋_GB2312"/>
          <w:color w:val="auto"/>
          <w:sz w:val="32"/>
          <w:szCs w:val="32"/>
          <w:lang w:val="en-US" w:eastAsia="zh-CN"/>
        </w:rPr>
        <w:t>的安全生</w:t>
      </w:r>
      <w:r>
        <w:rPr>
          <w:rFonts w:hint="eastAsia" w:ascii="仿宋_GB2312" w:hAnsi="仿宋_GB2312" w:eastAsia="仿宋_GB2312" w:cs="仿宋_GB2312"/>
          <w:sz w:val="32"/>
          <w:szCs w:val="32"/>
          <w:lang w:val="en-US" w:eastAsia="zh-CN"/>
        </w:rPr>
        <w:t>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（三）发生生产安全事故后，应当立即报告公司经理。发现事故隐患或者其他不安全因素，应当立即向安全科或者公司经理报告；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（四）执行报班制度，严格 “四证一单”的检查和酒精检测，对不合格车辆、驾驶员饮酒的不予</w:t>
      </w:r>
      <w:r>
        <w:rPr>
          <w:rFonts w:hint="eastAsia" w:ascii="仿宋_GB2312" w:hAnsi="仿宋_GB2312" w:eastAsia="仿宋_GB2312" w:cs="仿宋_GB2312"/>
          <w:color w:val="auto"/>
          <w:sz w:val="32"/>
          <w:szCs w:val="32"/>
          <w:lang w:val="en-US" w:eastAsia="zh-CN"/>
        </w:rPr>
        <w:t>报班；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（五）对加班、旅游、包车要认真审核车辆手续及驾驶员资</w:t>
      </w:r>
      <w:r>
        <w:rPr>
          <w:rFonts w:hint="eastAsia" w:ascii="仿宋_GB2312" w:hAnsi="仿宋_GB2312" w:eastAsia="仿宋_GB2312" w:cs="仿宋_GB2312"/>
          <w:color w:val="auto"/>
          <w:sz w:val="32"/>
          <w:szCs w:val="32"/>
          <w:lang w:val="en-US" w:eastAsia="zh-CN"/>
        </w:rPr>
        <w:t>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（六）按照《营运客车出站登记表》报班检查栏逐项检查，填写认真、</w:t>
      </w:r>
      <w:r>
        <w:rPr>
          <w:rFonts w:hint="eastAsia" w:ascii="仿宋_GB2312" w:hAnsi="仿宋_GB2312" w:eastAsia="仿宋_GB2312" w:cs="仿宋_GB2312"/>
          <w:color w:val="auto"/>
          <w:sz w:val="32"/>
          <w:szCs w:val="32"/>
          <w:lang w:val="en-US" w:eastAsia="zh-CN"/>
        </w:rPr>
        <w:t>清晰、准确；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（九）正确佩戴和使用劳动防护用品；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（十）熟练掌握应急逃生知识，提高互救自救能力；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val="0"/>
          <w:color w:val="auto"/>
          <w:sz w:val="32"/>
          <w:szCs w:val="32"/>
          <w:lang w:eastAsia="zh-CN"/>
        </w:rPr>
      </w:pPr>
      <w:r>
        <w:rPr>
          <w:rFonts w:hint="eastAsia" w:ascii="仿宋_GB2312" w:hAnsi="仿宋_GB2312" w:eastAsia="仿宋_GB2312" w:cs="仿宋_GB2312"/>
          <w:b w:val="0"/>
          <w:bCs/>
          <w:color w:val="auto"/>
          <w:sz w:val="32"/>
          <w:szCs w:val="32"/>
          <w:lang w:eastAsia="zh-CN"/>
        </w:rPr>
        <w:t>（十一）</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val="0"/>
          <w:color w:val="auto"/>
          <w:sz w:val="32"/>
          <w:szCs w:val="32"/>
          <w:lang w:eastAsia="zh-CN"/>
        </w:rPr>
      </w:pPr>
      <w:bookmarkStart w:id="105" w:name="_Toc30892"/>
      <w:bookmarkStart w:id="106" w:name="_Toc3"/>
      <w:bookmarkStart w:id="107" w:name="_Toc29506_WPSOffice_Level1"/>
      <w:bookmarkStart w:id="108" w:name="_Toc19880_WPSOffice_Level1"/>
      <w:r>
        <w:rPr>
          <w:rFonts w:hint="eastAsia" w:ascii="黑体" w:hAnsi="黑体" w:eastAsia="黑体" w:cs="黑体"/>
          <w:b w:val="0"/>
          <w:bCs w:val="0"/>
          <w:color w:val="auto"/>
          <w:sz w:val="32"/>
          <w:szCs w:val="32"/>
          <w:lang w:eastAsia="zh-CN"/>
        </w:rPr>
        <w:t>二十六、</w:t>
      </w:r>
      <w:r>
        <w:rPr>
          <w:rFonts w:hint="eastAsia" w:ascii="黑体" w:hAnsi="黑体" w:eastAsia="黑体" w:cs="黑体"/>
          <w:b w:val="0"/>
          <w:bCs w:val="0"/>
          <w:color w:val="auto"/>
          <w:sz w:val="32"/>
          <w:szCs w:val="32"/>
        </w:rPr>
        <w:t>售票</w:t>
      </w:r>
      <w:r>
        <w:rPr>
          <w:rFonts w:hint="eastAsia" w:ascii="黑体" w:hAnsi="黑体" w:eastAsia="黑体" w:cs="黑体"/>
          <w:b w:val="0"/>
          <w:bCs w:val="0"/>
          <w:color w:val="auto"/>
          <w:sz w:val="32"/>
          <w:szCs w:val="32"/>
          <w:lang w:eastAsia="zh-CN"/>
        </w:rPr>
        <w:t>员</w:t>
      </w:r>
      <w:r>
        <w:rPr>
          <w:rFonts w:hint="eastAsia" w:ascii="黑体" w:hAnsi="黑体" w:eastAsia="黑体" w:cs="黑体"/>
          <w:b w:val="0"/>
          <w:bCs w:val="0"/>
          <w:color w:val="auto"/>
          <w:sz w:val="32"/>
          <w:szCs w:val="32"/>
        </w:rPr>
        <w:t>安全</w:t>
      </w:r>
      <w:r>
        <w:rPr>
          <w:rFonts w:hint="eastAsia" w:ascii="黑体" w:hAnsi="黑体" w:eastAsia="黑体" w:cs="黑体"/>
          <w:b w:val="0"/>
          <w:bCs w:val="0"/>
          <w:color w:val="auto"/>
          <w:sz w:val="32"/>
          <w:szCs w:val="32"/>
          <w:lang w:eastAsia="zh-CN"/>
        </w:rPr>
        <w:t>生产责任清单</w:t>
      </w:r>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（三）发生生产安全事故后，应当立即报告公司经理。发现事故隐患或者其他不安全因素，应当立即向安全科或者公司经理报告；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lang w:val="en-US" w:eastAsia="zh-CN"/>
        </w:rPr>
        <w:t>（四）</w:t>
      </w:r>
      <w:r>
        <w:rPr>
          <w:rFonts w:hint="eastAsia" w:ascii="仿宋_GB2312" w:hAnsi="仿宋_GB2312" w:eastAsia="仿宋_GB2312" w:cs="仿宋_GB2312"/>
          <w:spacing w:val="-4"/>
          <w:sz w:val="32"/>
          <w:szCs w:val="32"/>
        </w:rPr>
        <w:t>保持与调度的联系，及时掌握所售线路和客流信息，按照车辆实际座位数售票，不售超员票</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4"/>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rPr>
          <w:rFonts w:hint="eastAsia" w:ascii="仿宋_GB2312" w:hAnsi="仿宋_GB2312" w:eastAsia="仿宋_GB2312" w:cs="仿宋_GB2312"/>
          <w:spacing w:val="-4"/>
          <w:sz w:val="32"/>
          <w:szCs w:val="32"/>
          <w:lang w:eastAsia="zh-CN"/>
        </w:rPr>
      </w:pPr>
      <w:r>
        <w:rPr>
          <w:rFonts w:hint="eastAsia" w:ascii="仿宋_GB2312" w:hAnsi="仿宋_GB2312" w:eastAsia="仿宋_GB2312" w:cs="仿宋_GB2312"/>
          <w:spacing w:val="-4"/>
          <w:sz w:val="32"/>
          <w:szCs w:val="32"/>
          <w:lang w:val="en-US" w:eastAsia="zh-CN"/>
        </w:rPr>
        <w:t>（五）</w:t>
      </w:r>
      <w:r>
        <w:rPr>
          <w:rFonts w:hint="eastAsia" w:ascii="仿宋_GB2312" w:hAnsi="仿宋_GB2312" w:eastAsia="仿宋_GB2312" w:cs="仿宋_GB2312"/>
          <w:spacing w:val="-4"/>
          <w:sz w:val="32"/>
          <w:szCs w:val="32"/>
        </w:rPr>
        <w:t>做到唱票准确、当面交清，票、款相符，日清日结，当日缴齐票款，不留大额现金</w:t>
      </w:r>
      <w:r>
        <w:rPr>
          <w:rFonts w:hint="eastAsia" w:ascii="仿宋_GB2312" w:hAnsi="仿宋_GB2312" w:eastAsia="仿宋_GB2312" w:cs="仿宋_GB2312"/>
          <w:spacing w:val="-4"/>
          <w:sz w:val="32"/>
          <w:szCs w:val="32"/>
          <w:lang w:eastAsia="zh-CN"/>
        </w:rPr>
        <w:t>，保证票款安全；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rPr>
          <w:rFonts w:hint="eastAsia" w:ascii="仿宋_GB2312" w:hAnsi="仿宋_GB2312" w:eastAsia="仿宋_GB2312" w:cs="仿宋_GB2312"/>
          <w:spacing w:val="-4"/>
          <w:sz w:val="32"/>
          <w:szCs w:val="32"/>
          <w:lang w:eastAsia="zh-CN"/>
        </w:rPr>
      </w:pPr>
      <w:r>
        <w:rPr>
          <w:rFonts w:hint="eastAsia" w:ascii="仿宋_GB2312" w:hAnsi="仿宋_GB2312" w:eastAsia="仿宋_GB2312" w:cs="仿宋_GB2312"/>
          <w:spacing w:val="-4"/>
          <w:sz w:val="32"/>
          <w:szCs w:val="32"/>
          <w:lang w:eastAsia="zh-CN"/>
        </w:rPr>
        <w:t>（六）严格落实实名制售票；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（九）正确佩戴和使用劳动防护用品；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（十）熟练掌握应急逃生知识，提高互救自救能力；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val="0"/>
          <w:color w:val="auto"/>
          <w:sz w:val="32"/>
          <w:szCs w:val="32"/>
          <w:lang w:eastAsia="zh-CN"/>
        </w:rPr>
      </w:pPr>
      <w:r>
        <w:rPr>
          <w:rFonts w:hint="eastAsia" w:ascii="仿宋_GB2312" w:hAnsi="仿宋_GB2312" w:eastAsia="仿宋_GB2312" w:cs="仿宋_GB2312"/>
          <w:b w:val="0"/>
          <w:bCs/>
          <w:color w:val="auto"/>
          <w:sz w:val="32"/>
          <w:szCs w:val="32"/>
          <w:lang w:eastAsia="zh-CN"/>
        </w:rPr>
        <w:t>（十一）</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lang w:eastAsia="zh-CN"/>
        </w:rPr>
      </w:pPr>
      <w:bookmarkStart w:id="109" w:name="_Toc27092"/>
      <w:bookmarkStart w:id="110" w:name="_Toc28438"/>
      <w:bookmarkStart w:id="111" w:name="_Toc11584_WPSOffice_Level1"/>
      <w:bookmarkStart w:id="112" w:name="_Toc21089_WPSOffice_Level1"/>
      <w:r>
        <w:rPr>
          <w:rFonts w:hint="eastAsia" w:ascii="黑体" w:hAnsi="黑体" w:eastAsia="黑体" w:cs="黑体"/>
          <w:b w:val="0"/>
          <w:bCs/>
          <w:color w:val="auto"/>
          <w:sz w:val="32"/>
          <w:szCs w:val="32"/>
          <w:lang w:val="en-US" w:eastAsia="zh-CN"/>
        </w:rPr>
        <w:t>二十七、</w:t>
      </w:r>
      <w:r>
        <w:rPr>
          <w:rFonts w:hint="eastAsia" w:ascii="黑体" w:hAnsi="黑体" w:eastAsia="黑体" w:cs="黑体"/>
          <w:b w:val="0"/>
          <w:bCs/>
          <w:color w:val="auto"/>
          <w:sz w:val="32"/>
          <w:szCs w:val="32"/>
          <w:lang w:eastAsia="zh-CN"/>
        </w:rPr>
        <w:t>行包托运中心副</w:t>
      </w:r>
      <w:r>
        <w:rPr>
          <w:rFonts w:hint="eastAsia" w:ascii="黑体" w:hAnsi="黑体" w:eastAsia="黑体" w:cs="黑体"/>
          <w:b w:val="0"/>
          <w:bCs/>
          <w:color w:val="auto"/>
          <w:sz w:val="32"/>
          <w:szCs w:val="32"/>
        </w:rPr>
        <w:t>主任安全</w:t>
      </w:r>
      <w:r>
        <w:rPr>
          <w:rFonts w:hint="eastAsia" w:ascii="黑体" w:hAnsi="黑体" w:eastAsia="黑体" w:cs="黑体"/>
          <w:b w:val="0"/>
          <w:bCs/>
          <w:color w:val="auto"/>
          <w:sz w:val="32"/>
          <w:szCs w:val="32"/>
          <w:lang w:eastAsia="zh-CN"/>
        </w:rPr>
        <w:t>生产责任清单</w:t>
      </w:r>
      <w:bookmarkEnd w:id="109"/>
      <w:bookmarkEnd w:id="110"/>
      <w:bookmarkEnd w:id="111"/>
      <w:bookmarkEnd w:id="112"/>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（一）严格执行《中华人民共和国安全生产法》、《山东省生产经营单位安全生产主体责任规定》、《汽车客运站安全管理规范》和《汽车旅客运输规则》，落实安全生产主体责任，履行岗位安</w:t>
      </w:r>
      <w:r>
        <w:rPr>
          <w:rFonts w:hint="eastAsia" w:ascii="仿宋_GB2312" w:hAnsi="仿宋_GB2312" w:eastAsia="仿宋_GB2312" w:cs="仿宋_GB2312"/>
          <w:color w:val="auto"/>
          <w:sz w:val="32"/>
          <w:szCs w:val="32"/>
          <w:lang w:val="en-US" w:eastAsia="zh-CN"/>
        </w:rPr>
        <w:t>全职责；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（二）加强中心安全培训，督促中心人员熟知工作岗位存在的危险因素、防范措施及事故应急措施；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（三）严格执行本公司安全风险分级管控和隐患排查治理各项工作制度，组织开展本中心各岗位安全检查，落实安全防范措施，并做好相关记录；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（四）督促本中心人员严格遵守本公司的安全生产规章制度和岗位安全操作规程，正确佩戴和使用劳动防护用品；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（五）对作业中发生的险情、突发事件及时报告，组织事故初期应急处置并采取措施保护现场；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（六）协助行包托运中心主任做好其他安全工作；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lang w:eastAsia="zh-CN"/>
        </w:rPr>
      </w:pPr>
      <w:bookmarkStart w:id="113" w:name="_Toc9139"/>
      <w:bookmarkStart w:id="114" w:name="_Toc18392"/>
      <w:bookmarkStart w:id="115" w:name="_Toc15209_WPSOffice_Level1"/>
      <w:bookmarkStart w:id="116" w:name="_Toc19344_WPSOffice_Level1"/>
      <w:r>
        <w:rPr>
          <w:rFonts w:hint="eastAsia" w:ascii="黑体" w:hAnsi="黑体" w:eastAsia="黑体" w:cs="黑体"/>
          <w:b w:val="0"/>
          <w:bCs/>
          <w:color w:val="auto"/>
          <w:sz w:val="32"/>
          <w:szCs w:val="32"/>
          <w:lang w:eastAsia="zh-CN"/>
        </w:rPr>
        <w:t>二十八、理货员</w:t>
      </w:r>
      <w:r>
        <w:rPr>
          <w:rFonts w:hint="eastAsia" w:ascii="黑体" w:hAnsi="黑体" w:eastAsia="黑体" w:cs="黑体"/>
          <w:b w:val="0"/>
          <w:bCs/>
          <w:color w:val="auto"/>
          <w:sz w:val="32"/>
          <w:szCs w:val="32"/>
        </w:rPr>
        <w:t>安全</w:t>
      </w:r>
      <w:r>
        <w:rPr>
          <w:rFonts w:hint="eastAsia" w:ascii="黑体" w:hAnsi="黑体" w:eastAsia="黑体" w:cs="黑体"/>
          <w:b w:val="0"/>
          <w:bCs/>
          <w:color w:val="auto"/>
          <w:sz w:val="32"/>
          <w:szCs w:val="32"/>
          <w:lang w:eastAsia="zh-CN"/>
        </w:rPr>
        <w:t>生产责任清单</w:t>
      </w:r>
      <w:bookmarkEnd w:id="113"/>
      <w:bookmarkEnd w:id="114"/>
      <w:bookmarkEnd w:id="115"/>
      <w:bookmarkEnd w:id="11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（三）发生生产安全事故后，应当立即报告公司经理。发现事故隐患或者其他不安全因素，应当立即向安全科或者公司经理报告；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（四）仓理区不准吸烟或动用明火，严禁无关人员进入；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（六）熟悉本岗位的安全生产风险和应急处置措施，发现直接危及人身安全的紧急情况时，有权停止作业或者在采取可能应急措施后，撤离作业现场；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（七）正确佩戴和使用劳动防护用品；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lang w:eastAsia="zh-CN"/>
        </w:rPr>
        <w:t>（九）</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eastAsia" w:ascii="黑体" w:hAnsi="黑体" w:eastAsia="黑体" w:cs="黑体"/>
          <w:b w:val="0"/>
          <w:bCs/>
          <w:color w:val="auto"/>
          <w:sz w:val="32"/>
          <w:szCs w:val="32"/>
          <w:lang w:eastAsia="zh-CN"/>
        </w:rPr>
      </w:pPr>
      <w:bookmarkStart w:id="117" w:name="_Toc11941_WPSOffice_Level1"/>
      <w:bookmarkStart w:id="118" w:name="_Toc20596_WPSOffice_Level1"/>
      <w:bookmarkStart w:id="119" w:name="_Toc13845"/>
      <w:bookmarkStart w:id="120" w:name="_Toc13178"/>
      <w:r>
        <w:rPr>
          <w:rFonts w:hint="eastAsia" w:ascii="黑体" w:hAnsi="黑体" w:eastAsia="黑体" w:cs="黑体"/>
          <w:b w:val="0"/>
          <w:bCs/>
          <w:color w:val="auto"/>
          <w:sz w:val="32"/>
          <w:szCs w:val="32"/>
          <w:lang w:eastAsia="zh-CN"/>
        </w:rPr>
        <w:t>二十九、制单员</w:t>
      </w:r>
      <w:r>
        <w:rPr>
          <w:rFonts w:hint="eastAsia" w:ascii="黑体" w:hAnsi="黑体" w:eastAsia="黑体" w:cs="黑体"/>
          <w:b w:val="0"/>
          <w:bCs/>
          <w:color w:val="auto"/>
          <w:sz w:val="32"/>
          <w:szCs w:val="32"/>
        </w:rPr>
        <w:t>安全</w:t>
      </w:r>
      <w:r>
        <w:rPr>
          <w:rFonts w:hint="eastAsia" w:ascii="黑体" w:hAnsi="黑体" w:eastAsia="黑体" w:cs="黑体"/>
          <w:b w:val="0"/>
          <w:bCs/>
          <w:color w:val="auto"/>
          <w:sz w:val="32"/>
          <w:szCs w:val="32"/>
          <w:lang w:eastAsia="zh-CN"/>
        </w:rPr>
        <w:t>生产责任清单</w:t>
      </w:r>
      <w:bookmarkEnd w:id="117"/>
      <w:bookmarkEnd w:id="118"/>
      <w:bookmarkEnd w:id="119"/>
      <w:bookmarkEnd w:id="12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（一）严格遵守安全生产规章制度和操作规程，服从管理；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（二）积极参加安全学习及安全培训，掌握本职工作所需要的的安全生产知识，提高安全生产技能；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（三）发生生产安全事故后，应当立即报告公司经理。发现事故隐患或者其他不安全因素，应当立即向安全科或者公司经理报告；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（四）严格落实实名制发货、提货；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（五）严禁办理危险品货物的运输，对所有托运物品进行安检，确保无“三品”进站；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（六）有权对公司安全生产工作中存在的问题提出批评、检举、控告，有权拒绝违章指挥和强令冒险作业；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（七）熟悉本岗位的安全生产风险和应急处置措施，发现直接危及人身安全的紧急情况时，有权停止作业或者在采取可能应急措施后，撤离作业现场；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（八）正确佩戴和使用劳动防护用品；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（九）熟练掌握应急逃生知识，提高互救自救能力；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val="0"/>
          <w:color w:val="auto"/>
          <w:sz w:val="32"/>
          <w:szCs w:val="32"/>
          <w:lang w:eastAsia="zh-CN"/>
        </w:rPr>
      </w:pPr>
      <w:r>
        <w:rPr>
          <w:rFonts w:hint="eastAsia" w:ascii="仿宋_GB2312" w:hAnsi="仿宋_GB2312" w:eastAsia="仿宋_GB2312" w:cs="仿宋_GB2312"/>
          <w:b w:val="0"/>
          <w:bCs/>
          <w:color w:val="auto"/>
          <w:sz w:val="32"/>
          <w:szCs w:val="32"/>
          <w:lang w:eastAsia="zh-CN"/>
        </w:rPr>
        <w:t>（十）</w:t>
      </w:r>
      <w:r>
        <w:rPr>
          <w:rFonts w:hint="eastAsia" w:ascii="仿宋_GB2312" w:hAnsi="仿宋_GB2312" w:eastAsia="仿宋_GB2312" w:cs="仿宋_GB2312"/>
          <w:color w:val="auto"/>
          <w:sz w:val="32"/>
          <w:szCs w:val="32"/>
          <w:lang w:val="en-US" w:eastAsia="zh-CN"/>
        </w:rPr>
        <w:t>法律、法规、规章以及本公司规定的其他安全生产职责。</w:t>
      </w:r>
    </w:p>
    <w:p>
      <w:pPr>
        <w:keepNext w:val="0"/>
        <w:keepLines w:val="0"/>
        <w:pageBreakBefore w:val="0"/>
        <w:kinsoku/>
        <w:wordWrap w:val="0"/>
        <w:overflowPunct/>
        <w:topLinePunct w:val="0"/>
        <w:autoSpaceDE/>
        <w:autoSpaceDN/>
        <w:bidi w:val="0"/>
        <w:adjustRightInd/>
        <w:snapToGrid/>
        <w:spacing w:line="560" w:lineRule="exact"/>
        <w:ind w:right="320" w:firstLine="640" w:firstLineChars="200"/>
        <w:jc w:val="right"/>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napToGrid/>
        <w:spacing w:line="560" w:lineRule="exact"/>
        <w:ind w:right="320" w:firstLine="640" w:firstLineChars="200"/>
        <w:jc w:val="right"/>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napToGrid/>
        <w:spacing w:line="560" w:lineRule="exact"/>
        <w:ind w:right="320" w:firstLine="640" w:firstLineChars="200"/>
        <w:jc w:val="right"/>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napToGrid/>
        <w:spacing w:line="560" w:lineRule="exact"/>
        <w:ind w:right="320" w:firstLine="640" w:firstLineChars="200"/>
        <w:jc w:val="center"/>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p>
    <w:p>
      <w:pPr>
        <w:ind w:right="320" w:firstLine="640" w:firstLineChars="200"/>
        <w:jc w:val="right"/>
        <w:rPr>
          <w:rFonts w:hint="eastAsia" w:ascii="Times New Roman" w:hAnsi="Times New Roman" w:eastAsia="仿宋_GB2312" w:cs="Times New Roman"/>
          <w:sz w:val="32"/>
          <w:szCs w:val="32"/>
          <w:lang w:val="en-US" w:eastAsia="zh-CN"/>
        </w:rPr>
      </w:pPr>
    </w:p>
    <w:p>
      <w:pPr>
        <w:ind w:right="320" w:firstLine="640" w:firstLineChars="20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p>
    <w:p>
      <w:pPr>
        <w:ind w:right="320" w:firstLine="640" w:firstLineChars="200"/>
        <w:jc w:val="both"/>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p>
      <w:pPr>
        <w:ind w:right="320" w:firstLine="640" w:firstLineChars="200"/>
        <w:jc w:val="center"/>
        <w:rPr>
          <w:rFonts w:hint="eastAsia" w:ascii="Times New Roman" w:hAnsi="Times New Roman" w:eastAsia="仿宋_GB2312" w:cs="Times New Roman"/>
          <w:sz w:val="32"/>
          <w:szCs w:val="32"/>
          <w:lang w:val="en-US" w:eastAsia="zh-CN"/>
        </w:rPr>
      </w:pPr>
    </w:p>
    <w:tbl>
      <w:tblPr>
        <w:tblStyle w:val="8"/>
        <w:tblpPr w:leftFromText="180" w:rightFromText="180" w:vertAnchor="text" w:horzAnchor="page" w:tblpXSpec="center" w:tblpY="5026"/>
        <w:tblOverlap w:val="never"/>
        <w:tblW w:w="9420" w:type="dxa"/>
        <w:jc w:val="center"/>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9420"/>
      </w:tblGrid>
      <w:tr>
        <w:tblPrEx>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6" w:hRule="atLeast"/>
          <w:jc w:val="center"/>
        </w:trPr>
        <w:tc>
          <w:tcPr>
            <w:tcW w:w="9420" w:type="dxa"/>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rPr>
            </w:pPr>
          </w:p>
        </w:tc>
      </w:tr>
      <w:tr>
        <w:tblPrEx>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9" w:hRule="atLeast"/>
          <w:jc w:val="center"/>
        </w:trPr>
        <w:tc>
          <w:tcPr>
            <w:tcW w:w="9420"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日照公交汽车客运车站有限公司办公室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2021年1</w:t>
            </w:r>
            <w:r>
              <w:rPr>
                <w:rFonts w:hint="eastAsia" w:ascii="Times New Roman" w:hAnsi="Times New Roman" w:eastAsia="仿宋_GB2312" w:cs="Times New Roman"/>
                <w:sz w:val="28"/>
                <w:szCs w:val="28"/>
                <w:lang w:val="en-US" w:eastAsia="zh-CN"/>
              </w:rPr>
              <w:t>0</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13</w:t>
            </w:r>
            <w:r>
              <w:rPr>
                <w:rFonts w:hint="default" w:ascii="Times New Roman" w:hAnsi="Times New Roman" w:eastAsia="仿宋_GB2312" w:cs="Times New Roman"/>
                <w:sz w:val="28"/>
                <w:szCs w:val="28"/>
              </w:rPr>
              <w:t>日印发</w:t>
            </w:r>
          </w:p>
        </w:tc>
      </w:tr>
    </w:tbl>
    <w:p>
      <w:pPr>
        <w:ind w:right="320"/>
        <w:jc w:val="both"/>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p>
    <w:p>
      <w:pPr>
        <w:rPr>
          <w:rFonts w:hint="default" w:ascii="Times New Roman" w:hAnsi="Times New Roman" w:cs="Times New Roman"/>
        </w:rPr>
      </w:pPr>
    </w:p>
    <w:p>
      <w:pPr>
        <w:rPr>
          <w:rFonts w:hint="default" w:ascii="Times New Roman" w:hAnsi="Times New Roman" w:cs="Times New Roman"/>
        </w:rPr>
      </w:pPr>
      <w:bookmarkStart w:id="121" w:name="_GoBack"/>
      <w:bookmarkEnd w:id="121"/>
    </w:p>
    <w:sectPr>
      <w:footerReference r:id="rId3" w:type="default"/>
      <w:pgSz w:w="11906" w:h="16838"/>
      <w:pgMar w:top="1797" w:right="1531" w:bottom="144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2049" o:spid="_x0000_s2049"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5</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FmNmY1ODVmODhmNmFkMDUyODM5ZjQ2NmFmZTRmMTQifQ=="/>
  </w:docVars>
  <w:rsids>
    <w:rsidRoot w:val="00BB6FCF"/>
    <w:rsid w:val="00137976"/>
    <w:rsid w:val="00170B8D"/>
    <w:rsid w:val="003615EC"/>
    <w:rsid w:val="003C63DB"/>
    <w:rsid w:val="004349A1"/>
    <w:rsid w:val="00493944"/>
    <w:rsid w:val="004A709D"/>
    <w:rsid w:val="004E6202"/>
    <w:rsid w:val="004F6382"/>
    <w:rsid w:val="007A3E44"/>
    <w:rsid w:val="007E17C0"/>
    <w:rsid w:val="00854143"/>
    <w:rsid w:val="0085578C"/>
    <w:rsid w:val="00897318"/>
    <w:rsid w:val="008D3669"/>
    <w:rsid w:val="00922040"/>
    <w:rsid w:val="0094516F"/>
    <w:rsid w:val="009B4C9E"/>
    <w:rsid w:val="00A30BD5"/>
    <w:rsid w:val="00AA5734"/>
    <w:rsid w:val="00AE1713"/>
    <w:rsid w:val="00BB6FCF"/>
    <w:rsid w:val="00D814A9"/>
    <w:rsid w:val="00EA2743"/>
    <w:rsid w:val="00EF50B7"/>
    <w:rsid w:val="00F0366C"/>
    <w:rsid w:val="00F075EB"/>
    <w:rsid w:val="00F30869"/>
    <w:rsid w:val="089871FA"/>
    <w:rsid w:val="21C12D9C"/>
    <w:rsid w:val="23F01E03"/>
    <w:rsid w:val="48961317"/>
    <w:rsid w:val="59377FA2"/>
    <w:rsid w:val="60D24832"/>
    <w:rsid w:val="628A46AB"/>
    <w:rsid w:val="673E0A5C"/>
    <w:rsid w:val="702257CE"/>
    <w:rsid w:val="73636BED"/>
    <w:rsid w:val="7BFA06AE"/>
    <w:rsid w:val="7C49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Date"/>
    <w:basedOn w:val="1"/>
    <w:next w:val="1"/>
    <w:link w:val="11"/>
    <w:unhideWhenUsed/>
    <w:qFormat/>
    <w:uiPriority w:val="99"/>
    <w:pPr>
      <w:ind w:left="100" w:leftChars="250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next w:val="1"/>
    <w:qFormat/>
    <w:uiPriority w:val="0"/>
    <w:pPr>
      <w:spacing w:beforeLines="38" w:afterLines="38"/>
      <w:jc w:val="left"/>
    </w:pPr>
    <w:rPr>
      <w:rFonts w:asciiTheme="minorHAnsi" w:hAnsiTheme="minorHAnsi" w:eastAsiaTheme="minorEastAsia" w:cstheme="minorBidi"/>
      <w:b/>
      <w:bCs/>
      <w:sz w:val="20"/>
      <w:szCs w:val="20"/>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customStyle="1" w:styleId="11">
    <w:name w:val="日期 Char"/>
    <w:basedOn w:val="9"/>
    <w:link w:val="3"/>
    <w:semiHidden/>
    <w:qFormat/>
    <w:uiPriority w:val="99"/>
  </w:style>
  <w:style w:type="character" w:customStyle="1" w:styleId="12">
    <w:name w:val="页眉 Char"/>
    <w:basedOn w:val="9"/>
    <w:link w:val="5"/>
    <w:semiHidden/>
    <w:qFormat/>
    <w:uiPriority w:val="99"/>
    <w:rPr>
      <w:sz w:val="18"/>
      <w:szCs w:val="18"/>
    </w:rPr>
  </w:style>
  <w:style w:type="character" w:customStyle="1" w:styleId="13">
    <w:name w:val="页脚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LOUSHI</Company>
  <Pages>30</Pages>
  <Words>12746</Words>
  <Characters>12785</Characters>
  <Lines>1</Lines>
  <Paragraphs>1</Paragraphs>
  <TotalTime>0</TotalTime>
  <ScaleCrop>false</ScaleCrop>
  <LinksUpToDate>false</LinksUpToDate>
  <CharactersWithSpaces>12944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2019-01-23T10:25:00Z</dcterms:created>
  <dc:creator>Windows 用户</dc:creator>
  <cp:lastModifiedBy>莫奈的色彩</cp:lastModifiedBy>
  <cp:lastPrinted>2022-05-23T07:40:00Z</cp:lastPrinted>
  <dcterms:modified xsi:type="dcterms:W3CDTF">2022-11-24T01:35:56Z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CFC8F07550BA4092998F568C7779ADD3</vt:lpwstr>
  </property>
</Properties>
</file>