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日照汽车站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63635"/>
          <w:spacing w:val="0"/>
          <w:sz w:val="44"/>
          <w:szCs w:val="44"/>
          <w:shd w:val="clear" w:fill="FFFFFF"/>
          <w:lang w:eastAsia="zh-CN"/>
        </w:rPr>
        <w:t>第四季度经营情况</w:t>
      </w:r>
    </w:p>
    <w:p>
      <w:pP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日照汽车站第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季度完成产值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205.39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万元，实际营业收入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193.77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万元，发送旅客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6.8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万人，上缴税费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  <w:lang w:val="en-US" w:eastAsia="zh-CN"/>
        </w:rPr>
        <w:t>4.72</w:t>
      </w:r>
      <w:r>
        <w:rPr>
          <w:rFonts w:hint="eastAsia" w:ascii="仿宋_GB2312" w:hAnsi="仿宋_GB2312" w:eastAsia="仿宋_GB2312" w:cs="仿宋_GB2312"/>
          <w:i w:val="0"/>
          <w:caps w:val="0"/>
          <w:color w:val="363635"/>
          <w:spacing w:val="0"/>
          <w:sz w:val="32"/>
          <w:szCs w:val="32"/>
          <w:shd w:val="clear" w:fill="FFFFFF"/>
        </w:rPr>
        <w:t>万元。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607F0"/>
    <w:rsid w:val="213607F0"/>
    <w:rsid w:val="636B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2022-11-22T06:11:00Z</dcterms:created>
  <dc:creator>莫奈的色彩</dc:creator>
  <cp:lastModifiedBy>莫奈的色彩</cp:lastModifiedBy>
  <dcterms:modified xsi:type="dcterms:W3CDTF">2022-11-23T04:09:23Z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